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DD3590" w:rsidP="006B003F">
      <w:pPr>
        <w:pStyle w:val="BodyText"/>
        <w:spacing w:after="240"/>
        <w:rPr>
          <w:rFonts w:ascii="Arial Black" w:hAnsi="Arial Black" w:cs="Arial"/>
          <w:sz w:val="36"/>
          <w:szCs w:val="36"/>
        </w:rPr>
      </w:pPr>
      <w:r>
        <w:rPr>
          <w:rFonts w:ascii="Arial Black" w:hAnsi="Arial Black" w:cs="Arial"/>
          <w:sz w:val="36"/>
          <w:szCs w:val="36"/>
        </w:rPr>
        <w:t>Hydrotite</w:t>
      </w:r>
    </w:p>
    <w:p w:rsidR="002145B0" w:rsidRPr="004C7BB4" w:rsidRDefault="00D85C06" w:rsidP="00DE26A8">
      <w:pPr>
        <w:autoSpaceDE w:val="0"/>
        <w:autoSpaceDN w:val="0"/>
        <w:adjustRightInd w:val="0"/>
        <w:spacing w:after="240"/>
        <w:rPr>
          <w:rFonts w:ascii="Arial" w:hAnsi="Arial" w:cs="Arial"/>
          <w:b/>
          <w:sz w:val="18"/>
          <w:szCs w:val="18"/>
        </w:rPr>
      </w:pPr>
      <w:r>
        <w:rPr>
          <w:rFonts w:ascii="Arial" w:hAnsi="Arial" w:cs="Arial"/>
          <w:b/>
          <w:sz w:val="18"/>
          <w:szCs w:val="18"/>
        </w:rPr>
        <w:t>Water swelling waterstop</w:t>
      </w:r>
    </w:p>
    <w:p w:rsidR="006E3395" w:rsidRPr="00D201FA" w:rsidRDefault="006E3395" w:rsidP="00F86E87">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C7F51">
        <w:rPr>
          <w:rFonts w:ascii="Arial" w:hAnsi="Arial" w:cs="Arial"/>
          <w:b/>
          <w:sz w:val="18"/>
          <w:szCs w:val="18"/>
        </w:rPr>
        <w:t>Waterproofing</w:t>
      </w:r>
    </w:p>
    <w:p w:rsidR="000C7F51" w:rsidRPr="00D85C06" w:rsidRDefault="007842B0" w:rsidP="00F86E87">
      <w:pPr>
        <w:spacing w:after="0"/>
        <w:rPr>
          <w:rFonts w:ascii="Arial" w:hAnsi="Arial" w:cs="Arial"/>
          <w:sz w:val="18"/>
          <w:szCs w:val="18"/>
          <w:lang w:val="en-GB"/>
        </w:rPr>
      </w:pPr>
      <w:r>
        <w:rPr>
          <w:rFonts w:ascii="Arial" w:hAnsi="Arial" w:cs="Arial"/>
          <w:b/>
          <w:sz w:val="18"/>
          <w:szCs w:val="18"/>
          <w:lang w:val="en-GB"/>
        </w:rPr>
        <w:tab/>
      </w:r>
      <w:r w:rsidR="00DC06EC" w:rsidRPr="000C7F51">
        <w:rPr>
          <w:rFonts w:ascii="Arial" w:hAnsi="Arial" w:cs="Arial"/>
          <w:sz w:val="18"/>
          <w:szCs w:val="18"/>
          <w:lang w:val="en-GB"/>
        </w:rPr>
        <w:t xml:space="preserve">Where so designated on the drawings, </w:t>
      </w:r>
      <w:r w:rsidR="00D85C06" w:rsidRPr="00D85C06">
        <w:rPr>
          <w:rFonts w:ascii="Arial" w:hAnsi="Arial" w:cs="Arial"/>
          <w:sz w:val="18"/>
          <w:szCs w:val="18"/>
        </w:rPr>
        <w:t xml:space="preserve">Hydrophilic expanding waterstops shall be placed at the joints in </w:t>
      </w:r>
      <w:r w:rsidR="00D85C06">
        <w:rPr>
          <w:rFonts w:ascii="Arial" w:hAnsi="Arial" w:cs="Arial"/>
          <w:sz w:val="18"/>
          <w:szCs w:val="18"/>
        </w:rPr>
        <w:tab/>
      </w:r>
      <w:r w:rsidR="00D85C06" w:rsidRPr="00D85C06">
        <w:rPr>
          <w:rFonts w:ascii="Arial" w:hAnsi="Arial" w:cs="Arial"/>
          <w:sz w:val="18"/>
          <w:szCs w:val="18"/>
        </w:rPr>
        <w:t>concrete</w:t>
      </w:r>
      <w:r w:rsidR="00DC06EC" w:rsidRPr="00D85C06">
        <w:rPr>
          <w:rFonts w:ascii="Arial" w:hAnsi="Arial" w:cs="Arial"/>
          <w:sz w:val="18"/>
          <w:szCs w:val="18"/>
          <w:lang w:val="en-GB"/>
        </w:rPr>
        <w:t xml:space="preserve">. </w:t>
      </w:r>
    </w:p>
    <w:p w:rsidR="000C7F51" w:rsidRPr="000C7F51" w:rsidRDefault="000C7F51" w:rsidP="00F86E87">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All work shall be carried out by a</w:t>
      </w:r>
      <w:r w:rsidR="00D85C06">
        <w:rPr>
          <w:rFonts w:ascii="Arial" w:hAnsi="Arial" w:cs="Arial"/>
          <w:sz w:val="18"/>
          <w:szCs w:val="18"/>
          <w:lang w:val="en-GB"/>
        </w:rPr>
        <w:t xml:space="preserve">n experienced </w:t>
      </w:r>
      <w:r w:rsidRPr="000C7F51">
        <w:rPr>
          <w:rFonts w:ascii="Arial" w:hAnsi="Arial" w:cs="Arial"/>
          <w:sz w:val="18"/>
          <w:szCs w:val="18"/>
          <w:lang w:val="en-GB"/>
        </w:rPr>
        <w:t xml:space="preserve">contractor, </w:t>
      </w:r>
      <w:r w:rsidR="00D85C06">
        <w:rPr>
          <w:rFonts w:ascii="Arial" w:hAnsi="Arial" w:cs="Arial"/>
          <w:sz w:val="18"/>
          <w:szCs w:val="18"/>
          <w:lang w:val="en-GB"/>
        </w:rPr>
        <w:t>knowledgeable</w:t>
      </w:r>
      <w:r w:rsidRPr="000C7F51">
        <w:rPr>
          <w:rFonts w:ascii="Arial" w:hAnsi="Arial" w:cs="Arial"/>
          <w:sz w:val="18"/>
          <w:szCs w:val="18"/>
          <w:lang w:val="en-GB"/>
        </w:rPr>
        <w:t xml:space="preserve"> in the application of the </w:t>
      </w:r>
      <w:r>
        <w:rPr>
          <w:rFonts w:ascii="Arial" w:hAnsi="Arial" w:cs="Arial"/>
          <w:sz w:val="18"/>
          <w:szCs w:val="18"/>
          <w:lang w:val="en-GB"/>
        </w:rPr>
        <w:tab/>
      </w:r>
      <w:r w:rsidRPr="000C7F51">
        <w:rPr>
          <w:rFonts w:ascii="Arial" w:hAnsi="Arial" w:cs="Arial"/>
          <w:sz w:val="18"/>
          <w:szCs w:val="18"/>
          <w:lang w:val="en-GB"/>
        </w:rPr>
        <w:t>specific</w:t>
      </w:r>
      <w:r w:rsidR="00D85C06">
        <w:rPr>
          <w:rFonts w:ascii="Arial" w:hAnsi="Arial" w:cs="Arial"/>
          <w:sz w:val="18"/>
          <w:szCs w:val="18"/>
          <w:lang w:val="en-GB"/>
        </w:rPr>
        <w:t xml:space="preserve"> waterstop</w:t>
      </w:r>
      <w:r w:rsidRPr="000C7F51">
        <w:rPr>
          <w:rFonts w:ascii="Arial" w:hAnsi="Arial" w:cs="Arial"/>
          <w:sz w:val="18"/>
          <w:szCs w:val="18"/>
          <w:lang w:val="en-GB"/>
        </w:rPr>
        <w:t xml:space="preserve"> system.</w:t>
      </w:r>
    </w:p>
    <w:p w:rsidR="00800421" w:rsidRPr="007C1F27" w:rsidRDefault="000C7F51" w:rsidP="00F86E87">
      <w:pPr>
        <w:autoSpaceDE w:val="0"/>
        <w:autoSpaceDN w:val="0"/>
        <w:adjustRightInd w:val="0"/>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materials used in conjunction with the </w:t>
      </w:r>
      <w:r w:rsidR="00D85C06">
        <w:rPr>
          <w:rFonts w:ascii="Arial" w:hAnsi="Arial" w:cs="Arial"/>
          <w:sz w:val="18"/>
          <w:szCs w:val="18"/>
          <w:lang w:val="en-GB"/>
        </w:rPr>
        <w:t>waterstop</w:t>
      </w:r>
      <w:r w:rsidRPr="000C7F51">
        <w:rPr>
          <w:rFonts w:ascii="Arial" w:hAnsi="Arial" w:cs="Arial"/>
          <w:sz w:val="18"/>
          <w:szCs w:val="18"/>
          <w:lang w:val="en-GB"/>
        </w:rPr>
        <w:t>, shall be approved by the product supplier</w:t>
      </w:r>
      <w:r w:rsidR="007842B0"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F86E87">
      <w:pPr>
        <w:spacing w:after="0"/>
        <w:rPr>
          <w:rFonts w:ascii="Arial" w:hAnsi="Arial" w:cs="Arial"/>
          <w:sz w:val="18"/>
          <w:szCs w:val="18"/>
          <w:lang w:val="en-GB"/>
        </w:rPr>
      </w:pPr>
    </w:p>
    <w:p w:rsidR="006E3395" w:rsidRPr="00880AFB" w:rsidRDefault="006E3395" w:rsidP="00F86E87">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bookmarkStart w:id="1" w:name="_GoBack"/>
      <w:bookmarkEnd w:id="1"/>
    </w:p>
    <w:p w:rsidR="00DC06EC" w:rsidRDefault="006E3395" w:rsidP="00F86E87">
      <w:pPr>
        <w:spacing w:after="0"/>
        <w:rPr>
          <w:rFonts w:ascii="Arial" w:hAnsi="Arial" w:cs="Arial"/>
          <w:sz w:val="18"/>
          <w:szCs w:val="18"/>
          <w:lang w:val="en-GB"/>
        </w:rPr>
      </w:pPr>
      <w:r w:rsidRPr="00880AFB">
        <w:rPr>
          <w:rFonts w:ascii="Arial" w:hAnsi="Arial" w:cs="Arial"/>
          <w:sz w:val="18"/>
          <w:szCs w:val="18"/>
          <w:lang w:val="en-GB"/>
        </w:rPr>
        <w:tab/>
      </w:r>
      <w:r w:rsidR="00DC06EC" w:rsidRPr="000C7F51">
        <w:rPr>
          <w:rFonts w:ascii="Arial" w:hAnsi="Arial" w:cs="Arial"/>
          <w:sz w:val="18"/>
          <w:szCs w:val="18"/>
          <w:lang w:val="en-GB"/>
        </w:rPr>
        <w:t xml:space="preserve">All surfaces shall be prepared and the </w:t>
      </w:r>
      <w:r w:rsidR="00F86E87">
        <w:rPr>
          <w:rFonts w:ascii="Arial" w:hAnsi="Arial" w:cs="Arial"/>
          <w:sz w:val="18"/>
          <w:szCs w:val="18"/>
          <w:lang w:val="en-GB"/>
        </w:rPr>
        <w:t>waterstop installed</w:t>
      </w:r>
      <w:r w:rsidR="00DC06EC" w:rsidRPr="000C7F51">
        <w:rPr>
          <w:rFonts w:ascii="Arial" w:hAnsi="Arial" w:cs="Arial"/>
          <w:sz w:val="18"/>
          <w:szCs w:val="18"/>
          <w:lang w:val="en-GB"/>
        </w:rPr>
        <w:t xml:space="preserve"> strictly in accordance with the current </w:t>
      </w:r>
      <w:r w:rsidR="00F86E87">
        <w:rPr>
          <w:rFonts w:ascii="Arial" w:hAnsi="Arial" w:cs="Arial"/>
          <w:sz w:val="18"/>
          <w:szCs w:val="18"/>
          <w:lang w:val="en-GB"/>
        </w:rPr>
        <w:tab/>
      </w:r>
      <w:r w:rsidR="00DC06EC" w:rsidRPr="000C7F51">
        <w:rPr>
          <w:rFonts w:ascii="Arial" w:hAnsi="Arial" w:cs="Arial"/>
          <w:sz w:val="18"/>
          <w:szCs w:val="18"/>
          <w:lang w:val="en-GB"/>
        </w:rPr>
        <w:t>technical data sheet</w:t>
      </w:r>
      <w:r w:rsidR="00DC06EC">
        <w:rPr>
          <w:rFonts w:ascii="Arial" w:hAnsi="Arial" w:cs="Arial"/>
          <w:sz w:val="18"/>
          <w:szCs w:val="18"/>
          <w:lang w:val="en-GB"/>
        </w:rPr>
        <w:t>.</w:t>
      </w:r>
      <w:r w:rsidR="00DC06EC">
        <w:rPr>
          <w:rFonts w:ascii="Arial" w:hAnsi="Arial" w:cs="Arial"/>
          <w:sz w:val="18"/>
          <w:szCs w:val="18"/>
          <w:lang w:val="en-GB"/>
        </w:rPr>
        <w:tab/>
      </w:r>
    </w:p>
    <w:p w:rsidR="00F86E87" w:rsidRDefault="00DC06EC" w:rsidP="00F86E87">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D85C06" w:rsidRPr="00D85C06">
        <w:rPr>
          <w:rFonts w:ascii="Arial" w:hAnsi="Arial" w:cs="Arial"/>
          <w:sz w:val="18"/>
          <w:szCs w:val="18"/>
        </w:rPr>
        <w:t xml:space="preserve">The concrete surfaces must be relatively smooth and of constant width. If variations occur, </w:t>
      </w:r>
      <w:proofErr w:type="spellStart"/>
      <w:r w:rsidR="00D85C06" w:rsidRPr="00D85C06">
        <w:rPr>
          <w:rFonts w:ascii="Arial" w:hAnsi="Arial" w:cs="Arial"/>
          <w:sz w:val="18"/>
          <w:szCs w:val="18"/>
        </w:rPr>
        <w:t>Leakmaster</w:t>
      </w:r>
      <w:proofErr w:type="spellEnd"/>
      <w:r w:rsidR="00D85C06" w:rsidRPr="00D85C06">
        <w:rPr>
          <w:rFonts w:ascii="Arial" w:hAnsi="Arial" w:cs="Arial"/>
          <w:sz w:val="18"/>
          <w:szCs w:val="18"/>
        </w:rPr>
        <w:t xml:space="preserve"> </w:t>
      </w:r>
      <w:r w:rsidR="00FF2ECC">
        <w:rPr>
          <w:rFonts w:ascii="Arial" w:hAnsi="Arial" w:cs="Arial"/>
          <w:sz w:val="18"/>
          <w:szCs w:val="18"/>
        </w:rPr>
        <w:tab/>
      </w:r>
      <w:r w:rsidR="00D85C06" w:rsidRPr="00D85C06">
        <w:rPr>
          <w:rFonts w:ascii="Arial" w:hAnsi="Arial" w:cs="Arial"/>
          <w:sz w:val="18"/>
          <w:szCs w:val="18"/>
        </w:rPr>
        <w:t>waterstop paste may be required</w:t>
      </w:r>
      <w:r w:rsidR="00F86E87">
        <w:rPr>
          <w:rFonts w:ascii="Arial" w:hAnsi="Arial" w:cs="Arial"/>
          <w:sz w:val="18"/>
          <w:szCs w:val="18"/>
        </w:rPr>
        <w:t xml:space="preserve"> to seal against rough concrete</w:t>
      </w:r>
      <w:r w:rsidR="00D85C06" w:rsidRPr="00D85C06">
        <w:rPr>
          <w:rFonts w:ascii="Arial" w:hAnsi="Arial" w:cs="Arial"/>
          <w:sz w:val="18"/>
          <w:szCs w:val="18"/>
        </w:rPr>
        <w:t>.</w:t>
      </w:r>
      <w:r w:rsidR="00F86E87">
        <w:rPr>
          <w:rFonts w:ascii="Arial" w:hAnsi="Arial" w:cs="Arial"/>
          <w:sz w:val="18"/>
          <w:szCs w:val="18"/>
        </w:rPr>
        <w:t xml:space="preserve"> </w:t>
      </w:r>
    </w:p>
    <w:p w:rsidR="002B36F7" w:rsidRPr="00F86E87" w:rsidRDefault="00F86E87" w:rsidP="00F86E87">
      <w:pPr>
        <w:autoSpaceDE w:val="0"/>
        <w:autoSpaceDN w:val="0"/>
        <w:adjustRightInd w:val="0"/>
        <w:spacing w:after="0"/>
        <w:rPr>
          <w:rFonts w:ascii="ArialMT" w:hAnsi="ArialMT" w:cs="ArialMT"/>
          <w:sz w:val="18"/>
          <w:szCs w:val="18"/>
        </w:rPr>
      </w:pPr>
      <w:r>
        <w:rPr>
          <w:rFonts w:ascii="ArialMT" w:hAnsi="ArialMT" w:cs="ArialMT"/>
          <w:sz w:val="18"/>
          <w:szCs w:val="18"/>
        </w:rPr>
        <w:tab/>
        <w:t>W</w:t>
      </w:r>
      <w:r>
        <w:rPr>
          <w:rFonts w:ascii="ArialMT" w:hAnsi="ArialMT" w:cs="ArialMT"/>
          <w:sz w:val="18"/>
          <w:szCs w:val="18"/>
        </w:rPr>
        <w:t>aterstops should be positioned to ensure that a</w:t>
      </w:r>
      <w:r>
        <w:rPr>
          <w:rFonts w:ascii="ArialMT" w:hAnsi="ArialMT" w:cs="ArialMT"/>
          <w:sz w:val="18"/>
          <w:szCs w:val="18"/>
        </w:rPr>
        <w:t xml:space="preserve"> </w:t>
      </w:r>
      <w:r>
        <w:rPr>
          <w:rFonts w:ascii="ArialMT" w:hAnsi="ArialMT" w:cs="ArialMT"/>
          <w:sz w:val="18"/>
          <w:szCs w:val="18"/>
        </w:rPr>
        <w:t xml:space="preserve">minimum of 100 mm cover of concrete is present to </w:t>
      </w:r>
      <w:r>
        <w:rPr>
          <w:rFonts w:ascii="ArialMT" w:hAnsi="ArialMT" w:cs="ArialMT"/>
          <w:sz w:val="18"/>
          <w:szCs w:val="18"/>
        </w:rPr>
        <w:tab/>
      </w:r>
      <w:r>
        <w:rPr>
          <w:rFonts w:ascii="ArialMT" w:hAnsi="ArialMT" w:cs="ArialMT"/>
          <w:sz w:val="18"/>
          <w:szCs w:val="18"/>
        </w:rPr>
        <w:t>accommodate</w:t>
      </w:r>
      <w:r>
        <w:rPr>
          <w:rFonts w:ascii="ArialMT" w:hAnsi="ArialMT" w:cs="ArialMT"/>
          <w:sz w:val="18"/>
          <w:szCs w:val="18"/>
        </w:rPr>
        <w:t xml:space="preserve"> </w:t>
      </w:r>
      <w:r>
        <w:rPr>
          <w:rFonts w:ascii="ArialMT" w:hAnsi="ArialMT" w:cs="ArialMT"/>
          <w:sz w:val="18"/>
          <w:szCs w:val="18"/>
        </w:rPr>
        <w:t>pressure developed during the swelling process.</w:t>
      </w:r>
      <w:r w:rsidR="00D85C06" w:rsidRPr="00D85C06">
        <w:rPr>
          <w:rFonts w:ascii="Arial" w:hAnsi="Arial" w:cs="Arial"/>
          <w:sz w:val="18"/>
          <w:szCs w:val="18"/>
        </w:rPr>
        <w:t xml:space="preserve"> </w:t>
      </w:r>
    </w:p>
    <w:p w:rsidR="00B03F50" w:rsidRPr="00F9076F" w:rsidRDefault="00B03F50" w:rsidP="00F86E87">
      <w:pPr>
        <w:autoSpaceDE w:val="0"/>
        <w:autoSpaceDN w:val="0"/>
        <w:adjustRightInd w:val="0"/>
        <w:spacing w:after="0"/>
        <w:rPr>
          <w:rFonts w:ascii="ArialMT" w:hAnsi="ArialMT" w:cs="ArialMT"/>
          <w:sz w:val="18"/>
          <w:szCs w:val="18"/>
        </w:rPr>
      </w:pPr>
    </w:p>
    <w:p w:rsidR="00B03F50" w:rsidRPr="00880AFB" w:rsidRDefault="00B03F50" w:rsidP="00F86E87">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FF2ECC" w:rsidRPr="00FF2ECC" w:rsidRDefault="00A9051A" w:rsidP="00F86E87">
      <w:pPr>
        <w:spacing w:after="0"/>
        <w:ind w:left="2"/>
        <w:rPr>
          <w:rFonts w:ascii="Arial" w:hAnsi="Arial" w:cs="Arial"/>
          <w:sz w:val="18"/>
          <w:szCs w:val="18"/>
        </w:rPr>
      </w:pPr>
      <w:r>
        <w:rPr>
          <w:rFonts w:ascii="Arial" w:hAnsi="Arial" w:cs="Arial"/>
          <w:sz w:val="18"/>
          <w:szCs w:val="18"/>
          <w:lang w:val="en-GB"/>
        </w:rPr>
        <w:tab/>
      </w:r>
      <w:r w:rsidR="00FF2ECC" w:rsidRPr="00FF2ECC">
        <w:rPr>
          <w:rFonts w:ascii="Arial" w:hAnsi="Arial" w:cs="Arial"/>
          <w:sz w:val="18"/>
          <w:szCs w:val="18"/>
        </w:rPr>
        <w:t xml:space="preserve">The waterstop shall consist of a non-expansive chloroprene rubber, co-extruded with a blue hydrophilic </w:t>
      </w:r>
      <w:r w:rsidR="00FF2ECC">
        <w:rPr>
          <w:rFonts w:ascii="Arial" w:hAnsi="Arial" w:cs="Arial"/>
          <w:sz w:val="18"/>
          <w:szCs w:val="18"/>
        </w:rPr>
        <w:tab/>
      </w:r>
      <w:r w:rsidR="00FF2ECC" w:rsidRPr="00FF2ECC">
        <w:rPr>
          <w:rFonts w:ascii="Arial" w:hAnsi="Arial" w:cs="Arial"/>
          <w:sz w:val="18"/>
          <w:szCs w:val="18"/>
        </w:rPr>
        <w:t xml:space="preserve">rubber which </w:t>
      </w:r>
      <w:proofErr w:type="gramStart"/>
      <w:r w:rsidR="00FF2ECC" w:rsidRPr="00FF2ECC">
        <w:rPr>
          <w:rFonts w:ascii="Arial" w:hAnsi="Arial" w:cs="Arial"/>
          <w:sz w:val="18"/>
          <w:szCs w:val="18"/>
        </w:rPr>
        <w:t>is capable of swelling</w:t>
      </w:r>
      <w:proofErr w:type="gramEnd"/>
      <w:r w:rsidR="00FF2ECC" w:rsidRPr="00FF2ECC">
        <w:rPr>
          <w:rFonts w:ascii="Arial" w:hAnsi="Arial" w:cs="Arial"/>
          <w:sz w:val="18"/>
          <w:szCs w:val="18"/>
        </w:rPr>
        <w:t xml:space="preserve"> by approximately </w:t>
      </w:r>
      <w:r w:rsidR="00FF2ECC" w:rsidRPr="00FF2ECC">
        <w:rPr>
          <w:rFonts w:ascii="Arial" w:hAnsi="Arial" w:cs="Arial"/>
          <w:sz w:val="18"/>
          <w:szCs w:val="18"/>
        </w:rPr>
        <w:t>500% volume expansion</w:t>
      </w:r>
      <w:r w:rsidR="00FF2ECC" w:rsidRPr="00FF2ECC">
        <w:rPr>
          <w:rFonts w:ascii="Arial" w:hAnsi="Arial" w:cs="Arial"/>
          <w:sz w:val="18"/>
          <w:szCs w:val="18"/>
        </w:rPr>
        <w:t>.</w:t>
      </w:r>
    </w:p>
    <w:p w:rsidR="00FF2ECC" w:rsidRDefault="00FF2ECC" w:rsidP="00F86E87">
      <w:pPr>
        <w:spacing w:after="0"/>
        <w:ind w:left="2"/>
        <w:rPr>
          <w:rFonts w:ascii="Arial" w:hAnsi="Arial" w:cs="Arial"/>
        </w:rPr>
      </w:pPr>
      <w:r>
        <w:rPr>
          <w:rFonts w:ascii="Arial" w:hAnsi="Arial" w:cs="Arial"/>
          <w:sz w:val="18"/>
          <w:szCs w:val="18"/>
        </w:rPr>
        <w:tab/>
      </w:r>
      <w:r w:rsidRPr="00FF2ECC">
        <w:rPr>
          <w:rFonts w:ascii="Arial" w:hAnsi="Arial" w:cs="Arial"/>
          <w:sz w:val="18"/>
          <w:szCs w:val="18"/>
        </w:rPr>
        <w:t xml:space="preserve">The waterstop shall be treated with a delay coating to prevent premature expansion and be able to </w:t>
      </w:r>
      <w:r>
        <w:rPr>
          <w:rFonts w:ascii="Arial" w:hAnsi="Arial" w:cs="Arial"/>
          <w:sz w:val="18"/>
          <w:szCs w:val="18"/>
        </w:rPr>
        <w:tab/>
      </w:r>
      <w:r w:rsidRPr="00FF2ECC">
        <w:rPr>
          <w:rFonts w:ascii="Arial" w:hAnsi="Arial" w:cs="Arial"/>
          <w:sz w:val="18"/>
          <w:szCs w:val="18"/>
        </w:rPr>
        <w:t xml:space="preserve">change colour upon expansion which acts as a visual alert that the waterstop has started to expand. </w:t>
      </w:r>
      <w:r>
        <w:rPr>
          <w:rFonts w:ascii="Arial" w:hAnsi="Arial" w:cs="Arial"/>
          <w:sz w:val="18"/>
          <w:szCs w:val="18"/>
        </w:rPr>
        <w:tab/>
      </w:r>
      <w:r w:rsidRPr="00FF2ECC">
        <w:rPr>
          <w:rFonts w:ascii="Arial" w:hAnsi="Arial" w:cs="Arial"/>
          <w:sz w:val="18"/>
          <w:szCs w:val="18"/>
        </w:rPr>
        <w:t>The waterstop is to be installed strictly in accordance with the manufacturer’s recommendations</w:t>
      </w:r>
      <w:r w:rsidRPr="00363668">
        <w:rPr>
          <w:rFonts w:ascii="Arial" w:hAnsi="Arial" w:cs="Arial"/>
        </w:rPr>
        <w:t xml:space="preserve">. </w:t>
      </w:r>
    </w:p>
    <w:p w:rsidR="00A33BD4" w:rsidRDefault="00A33BD4" w:rsidP="00F86E87">
      <w:pPr>
        <w:spacing w:after="0"/>
        <w:rPr>
          <w:rFonts w:ascii="Arial" w:hAnsi="Arial" w:cs="Arial"/>
          <w:sz w:val="18"/>
          <w:szCs w:val="18"/>
        </w:rPr>
      </w:pPr>
    </w:p>
    <w:p w:rsidR="00A33BD4" w:rsidRPr="00A33BD4" w:rsidRDefault="00A33BD4" w:rsidP="00F86E87">
      <w:pPr>
        <w:autoSpaceDE w:val="0"/>
        <w:autoSpaceDN w:val="0"/>
        <w:adjustRightInd w:val="0"/>
        <w:spacing w:after="0"/>
        <w:rPr>
          <w:rFonts w:ascii="ArialMT" w:hAnsi="ArialMT" w:cs="ArialMT"/>
          <w:sz w:val="18"/>
          <w:szCs w:val="18"/>
        </w:rPr>
      </w:pPr>
      <w:r>
        <w:rPr>
          <w:rFonts w:ascii="Arial" w:hAnsi="Arial" w:cs="Arial"/>
          <w:sz w:val="18"/>
          <w:szCs w:val="18"/>
        </w:rPr>
        <w:tab/>
      </w:r>
      <w:r w:rsidR="00DE26A8">
        <w:rPr>
          <w:rFonts w:ascii="Arial" w:hAnsi="Arial" w:cs="Arial"/>
          <w:sz w:val="18"/>
          <w:szCs w:val="18"/>
        </w:rPr>
        <w:t>When used in contact with drinking water t</w:t>
      </w:r>
      <w:r>
        <w:rPr>
          <w:rFonts w:ascii="Arial" w:hAnsi="Arial" w:cs="Arial"/>
          <w:sz w:val="18"/>
          <w:szCs w:val="18"/>
        </w:rPr>
        <w:t>he membrane must meet the requirements o</w:t>
      </w:r>
      <w:r w:rsidR="00DE26A8">
        <w:rPr>
          <w:rFonts w:ascii="Arial" w:hAnsi="Arial" w:cs="Arial"/>
          <w:sz w:val="18"/>
          <w:szCs w:val="18"/>
        </w:rPr>
        <w:t xml:space="preserve">f </w:t>
      </w:r>
      <w:r w:rsidR="00DE26A8">
        <w:rPr>
          <w:rFonts w:ascii="Arial" w:hAnsi="Arial" w:cs="Arial"/>
          <w:sz w:val="18"/>
          <w:szCs w:val="18"/>
        </w:rPr>
        <w:tab/>
      </w:r>
      <w:r>
        <w:rPr>
          <w:rFonts w:ascii="Arial" w:hAnsi="Arial" w:cs="Arial"/>
          <w:sz w:val="18"/>
          <w:szCs w:val="18"/>
        </w:rPr>
        <w:t>AS/NZS</w:t>
      </w:r>
      <w:r w:rsidR="00DE26A8">
        <w:rPr>
          <w:rFonts w:ascii="Arial" w:hAnsi="Arial" w:cs="Arial"/>
          <w:sz w:val="18"/>
          <w:szCs w:val="18"/>
        </w:rPr>
        <w:t>4020:2018</w:t>
      </w:r>
      <w:r w:rsidR="00DC06EC">
        <w:rPr>
          <w:rFonts w:ascii="Arial" w:hAnsi="Arial" w:cs="Arial"/>
          <w:sz w:val="18"/>
          <w:szCs w:val="18"/>
        </w:rPr>
        <w:t>.</w:t>
      </w:r>
    </w:p>
    <w:p w:rsidR="002802F0" w:rsidRPr="002802F0" w:rsidRDefault="002802F0" w:rsidP="00F86E87">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DE26A8">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FF2ECC"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Blue / Black</w:t>
            </w:r>
          </w:p>
        </w:tc>
      </w:tr>
      <w:tr w:rsidR="00371440" w:rsidRPr="005522DF" w:rsidTr="00A33BD4">
        <w:tc>
          <w:tcPr>
            <w:tcW w:w="4111" w:type="dxa"/>
            <w:vAlign w:val="center"/>
          </w:tcPr>
          <w:p w:rsidR="00371440" w:rsidRPr="00A33BD4" w:rsidRDefault="00FF2ECC" w:rsidP="00A33BD4">
            <w:pPr>
              <w:autoSpaceDE w:val="0"/>
              <w:autoSpaceDN w:val="0"/>
              <w:adjustRightInd w:val="0"/>
              <w:spacing w:beforeLines="40" w:before="96" w:afterLines="40" w:after="96" w:line="240" w:lineRule="auto"/>
              <w:rPr>
                <w:rFonts w:ascii="Arial" w:hAnsi="Arial" w:cs="Arial"/>
                <w:b/>
                <w:sz w:val="18"/>
                <w:szCs w:val="18"/>
              </w:rPr>
            </w:pPr>
            <w:r>
              <w:rPr>
                <w:rFonts w:ascii="Arial-BoldMT" w:hAnsi="Arial-BoldMT" w:cs="Arial-BoldMT"/>
                <w:b/>
                <w:bCs/>
                <w:sz w:val="18"/>
                <w:szCs w:val="18"/>
              </w:rPr>
              <w:t>Hardness</w:t>
            </w:r>
            <w:r w:rsidR="00DE26A8">
              <w:rPr>
                <w:rFonts w:ascii="Arial-BoldMT" w:hAnsi="Arial-BoldMT" w:cs="Arial-BoldMT"/>
                <w:b/>
                <w:bCs/>
                <w:sz w:val="18"/>
                <w:szCs w:val="18"/>
              </w:rPr>
              <w:t>:</w:t>
            </w:r>
          </w:p>
        </w:tc>
        <w:tc>
          <w:tcPr>
            <w:tcW w:w="3827" w:type="dxa"/>
            <w:vAlign w:val="center"/>
          </w:tcPr>
          <w:p w:rsidR="00371440" w:rsidRPr="00A33BD4" w:rsidRDefault="00FF2ECC"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50 +/-5 (JIS-A)</w:t>
            </w:r>
          </w:p>
        </w:tc>
      </w:tr>
      <w:tr w:rsidR="00371440" w:rsidRPr="005522DF" w:rsidTr="00A33BD4">
        <w:tc>
          <w:tcPr>
            <w:tcW w:w="4111" w:type="dxa"/>
            <w:vAlign w:val="center"/>
          </w:tcPr>
          <w:p w:rsidR="00371440" w:rsidRPr="00A33BD4" w:rsidRDefault="00FF2ECC"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Tensile strength:</w:t>
            </w:r>
          </w:p>
        </w:tc>
        <w:tc>
          <w:tcPr>
            <w:tcW w:w="3827" w:type="dxa"/>
            <w:vAlign w:val="center"/>
          </w:tcPr>
          <w:p w:rsidR="00371440" w:rsidRDefault="00FF2ECC"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&gt;2 N/mm</w:t>
            </w:r>
            <w:r w:rsidRPr="00FF2ECC">
              <w:rPr>
                <w:rFonts w:ascii="Arial" w:hAnsi="Arial" w:cs="Arial"/>
                <w:sz w:val="18"/>
                <w:szCs w:val="18"/>
                <w:vertAlign w:val="superscript"/>
              </w:rPr>
              <w:t>2</w:t>
            </w:r>
            <w:r>
              <w:rPr>
                <w:rFonts w:ascii="Arial" w:hAnsi="Arial" w:cs="Arial"/>
                <w:sz w:val="18"/>
                <w:szCs w:val="18"/>
              </w:rPr>
              <w:t xml:space="preserve"> (Hydrophilic rubber)</w:t>
            </w:r>
          </w:p>
          <w:p w:rsidR="00FF2ECC" w:rsidRPr="00A33BD4" w:rsidRDefault="00FF2ECC"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&gt;8 N/mm</w:t>
            </w:r>
            <w:r w:rsidRPr="00FF2ECC">
              <w:rPr>
                <w:rFonts w:ascii="Arial" w:hAnsi="Arial" w:cs="Arial"/>
                <w:sz w:val="18"/>
                <w:szCs w:val="18"/>
                <w:vertAlign w:val="superscript"/>
              </w:rPr>
              <w:t>2</w:t>
            </w:r>
            <w:r>
              <w:rPr>
                <w:rFonts w:ascii="Arial" w:hAnsi="Arial" w:cs="Arial"/>
                <w:sz w:val="18"/>
                <w:szCs w:val="18"/>
              </w:rPr>
              <w:t xml:space="preserve"> (Non-hydrophilic rubber)</w:t>
            </w:r>
          </w:p>
        </w:tc>
      </w:tr>
      <w:tr w:rsidR="00674445" w:rsidRPr="005522DF" w:rsidTr="00A33BD4">
        <w:tc>
          <w:tcPr>
            <w:tcW w:w="4111" w:type="dxa"/>
            <w:vAlign w:val="center"/>
          </w:tcPr>
          <w:p w:rsidR="00674445"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Elongation:</w:t>
            </w:r>
          </w:p>
        </w:tc>
        <w:tc>
          <w:tcPr>
            <w:tcW w:w="3827" w:type="dxa"/>
            <w:vAlign w:val="center"/>
          </w:tcPr>
          <w:p w:rsidR="00FF2ECC" w:rsidRDefault="00FF2ECC" w:rsidP="00FF2ECC">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&gt;</w:t>
            </w:r>
            <w:r w:rsidR="00F86E87">
              <w:rPr>
                <w:rFonts w:ascii="Arial" w:hAnsi="Arial" w:cs="Arial"/>
                <w:sz w:val="18"/>
                <w:szCs w:val="18"/>
              </w:rPr>
              <w:t>500%</w:t>
            </w:r>
            <w:r>
              <w:rPr>
                <w:rFonts w:ascii="Arial" w:hAnsi="Arial" w:cs="Arial"/>
                <w:sz w:val="18"/>
                <w:szCs w:val="18"/>
              </w:rPr>
              <w:t xml:space="preserve"> (Hydrophilic rubber)</w:t>
            </w:r>
          </w:p>
          <w:p w:rsidR="00674445" w:rsidRPr="00A33BD4" w:rsidRDefault="00FF2ECC" w:rsidP="00FF2ECC">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&gt;</w:t>
            </w:r>
            <w:r w:rsidR="00F86E87">
              <w:rPr>
                <w:rFonts w:ascii="Arial" w:hAnsi="Arial" w:cs="Arial"/>
                <w:sz w:val="18"/>
                <w:szCs w:val="18"/>
              </w:rPr>
              <w:t>400%</w:t>
            </w:r>
            <w:r>
              <w:rPr>
                <w:rFonts w:ascii="Arial" w:hAnsi="Arial" w:cs="Arial"/>
                <w:sz w:val="18"/>
                <w:szCs w:val="18"/>
              </w:rPr>
              <w:t xml:space="preserve"> (Non-hydrophilic rubber)</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F86E87">
        <w:rPr>
          <w:rFonts w:ascii="Arial" w:hAnsi="Arial" w:cs="Arial"/>
          <w:b/>
          <w:sz w:val="18"/>
          <w:szCs w:val="18"/>
          <w:lang w:val="en-GB"/>
        </w:rPr>
        <w:t>Hydrotite</w:t>
      </w:r>
      <w:r w:rsidR="00E53E29">
        <w:rPr>
          <w:rFonts w:ascii="Arial" w:hAnsi="Arial" w:cs="Arial"/>
          <w:b/>
          <w:sz w:val="18"/>
          <w:szCs w:val="18"/>
          <w:lang w:val="en-GB"/>
        </w:rPr>
        <w:t xml:space="preserve"> </w:t>
      </w:r>
      <w:r w:rsidR="00F86E87">
        <w:rPr>
          <w:rFonts w:ascii="Arial" w:hAnsi="Arial" w:cs="Arial"/>
          <w:b/>
          <w:sz w:val="18"/>
          <w:szCs w:val="18"/>
          <w:lang w:val="en-GB"/>
        </w:rPr>
        <w:t>(</w:t>
      </w:r>
      <w:r w:rsidR="00F86E87" w:rsidRPr="00F86E87">
        <w:rPr>
          <w:rFonts w:ascii="Arial" w:hAnsi="Arial" w:cs="Arial"/>
          <w:sz w:val="18"/>
          <w:szCs w:val="18"/>
          <w:lang w:val="en-GB"/>
        </w:rPr>
        <w:t>in conjunction with</w:t>
      </w:r>
      <w:r w:rsidR="00F86E87">
        <w:rPr>
          <w:rFonts w:ascii="Arial" w:hAnsi="Arial" w:cs="Arial"/>
          <w:b/>
          <w:sz w:val="18"/>
          <w:szCs w:val="18"/>
          <w:lang w:val="en-GB"/>
        </w:rPr>
        <w:t xml:space="preserve"> </w:t>
      </w:r>
      <w:proofErr w:type="spellStart"/>
      <w:r w:rsidR="00F86E87">
        <w:rPr>
          <w:rFonts w:ascii="Arial" w:hAnsi="Arial" w:cs="Arial"/>
          <w:b/>
          <w:sz w:val="18"/>
          <w:szCs w:val="18"/>
          <w:lang w:val="en-GB"/>
        </w:rPr>
        <w:t>Leakmaster</w:t>
      </w:r>
      <w:proofErr w:type="spellEnd"/>
      <w:r w:rsidR="00F86E87">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A33BD4">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962F2"/>
    <w:rsid w:val="000B457D"/>
    <w:rsid w:val="000C47C9"/>
    <w:rsid w:val="000C7F51"/>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06DD"/>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5C06"/>
    <w:rsid w:val="00D87EE8"/>
    <w:rsid w:val="00D96BD1"/>
    <w:rsid w:val="00DA08F4"/>
    <w:rsid w:val="00DC06EC"/>
    <w:rsid w:val="00DC28A0"/>
    <w:rsid w:val="00DD28D4"/>
    <w:rsid w:val="00DD3590"/>
    <w:rsid w:val="00DD4CBC"/>
    <w:rsid w:val="00DE26A8"/>
    <w:rsid w:val="00DE3351"/>
    <w:rsid w:val="00E04614"/>
    <w:rsid w:val="00E53E29"/>
    <w:rsid w:val="00E70516"/>
    <w:rsid w:val="00E811C3"/>
    <w:rsid w:val="00E878F7"/>
    <w:rsid w:val="00E937D8"/>
    <w:rsid w:val="00E93EA5"/>
    <w:rsid w:val="00E9612C"/>
    <w:rsid w:val="00ED533F"/>
    <w:rsid w:val="00F13362"/>
    <w:rsid w:val="00F649C2"/>
    <w:rsid w:val="00F67288"/>
    <w:rsid w:val="00F86E87"/>
    <w:rsid w:val="00F9076F"/>
    <w:rsid w:val="00FA4E1D"/>
    <w:rsid w:val="00FF2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ACBD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ea2798-37cb-4131-a4c3-bdd3ac387b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25</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2022-03-14T21:28:00Z</dcterms:created>
  <dcterms:modified xsi:type="dcterms:W3CDTF">2022-03-14T21:54:00Z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