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bookmarkStart w:id="1" w:name="_GoBack"/>
      <w:bookmarkEnd w:id="1"/>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7C63FE">
        <w:rPr>
          <w:rFonts w:ascii="Arial Black" w:hAnsi="Arial Black" w:cs="Arial"/>
          <w:sz w:val="36"/>
          <w:szCs w:val="36"/>
        </w:rPr>
        <w:t>Sicaltop</w:t>
      </w:r>
    </w:p>
    <w:p w:rsidR="002145B0" w:rsidRPr="004C7BB4" w:rsidRDefault="007C63FE"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Dry shake-on floor hardener</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7C63FE">
        <w:rPr>
          <w:rFonts w:ascii="Arial" w:hAnsi="Arial" w:cs="Arial"/>
          <w:b/>
          <w:sz w:val="18"/>
          <w:szCs w:val="18"/>
        </w:rPr>
        <w:t>Floor hardener treatment</w:t>
      </w:r>
    </w:p>
    <w:p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internal concrete floor surfaces shall be </w:t>
      </w:r>
      <w:r w:rsidR="007C63FE">
        <w:rPr>
          <w:rFonts w:ascii="Arial" w:hAnsi="Arial" w:cs="Arial"/>
          <w:sz w:val="18"/>
          <w:szCs w:val="18"/>
          <w:lang w:val="en-GB"/>
        </w:rPr>
        <w:t xml:space="preserve">treated with </w:t>
      </w:r>
      <w:r w:rsidR="007C63FE" w:rsidRPr="007C63FE">
        <w:rPr>
          <w:rFonts w:ascii="Arial" w:hAnsi="Arial" w:cs="Arial"/>
          <w:sz w:val="18"/>
          <w:szCs w:val="18"/>
          <w:lang w:val="en-GB"/>
        </w:rPr>
        <w:t>a non-</w:t>
      </w:r>
      <w:r w:rsidR="007C63FE">
        <w:rPr>
          <w:rFonts w:ascii="Arial" w:hAnsi="Arial" w:cs="Arial"/>
          <w:sz w:val="18"/>
          <w:szCs w:val="18"/>
          <w:lang w:val="en-GB"/>
        </w:rPr>
        <w:tab/>
        <w:t>metallic</w:t>
      </w:r>
      <w:r w:rsidR="007C63FE" w:rsidRPr="007C63FE">
        <w:rPr>
          <w:rFonts w:ascii="Arial" w:hAnsi="Arial" w:cs="Arial"/>
          <w:sz w:val="18"/>
          <w:szCs w:val="18"/>
          <w:lang w:val="en-GB"/>
        </w:rPr>
        <w:t xml:space="preserve">, hard wearing, abrasion and slip resistant dry shake on additive, to be applied on newly placed </w:t>
      </w:r>
      <w:r w:rsidR="007C63FE">
        <w:rPr>
          <w:rFonts w:ascii="Arial" w:hAnsi="Arial" w:cs="Arial"/>
          <w:sz w:val="18"/>
          <w:szCs w:val="18"/>
          <w:lang w:val="en-GB"/>
        </w:rPr>
        <w:tab/>
      </w:r>
      <w:r w:rsidR="007C63FE" w:rsidRPr="007C63FE">
        <w:rPr>
          <w:rFonts w:ascii="Arial" w:hAnsi="Arial" w:cs="Arial"/>
          <w:sz w:val="18"/>
          <w:szCs w:val="18"/>
          <w:lang w:val="en-GB"/>
        </w:rPr>
        <w:t>wet concrete</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7C63FE">
        <w:rPr>
          <w:rFonts w:ascii="Arial" w:hAnsi="Arial" w:cs="Arial"/>
          <w:b/>
          <w:sz w:val="18"/>
          <w:szCs w:val="18"/>
          <w:lang w:val="en-GB"/>
        </w:rPr>
        <w:t>General</w:t>
      </w:r>
      <w:r w:rsidR="00B03F50">
        <w:rPr>
          <w:rFonts w:ascii="Arial" w:hAnsi="Arial" w:cs="Arial"/>
          <w:b/>
          <w:sz w:val="18"/>
          <w:szCs w:val="18"/>
          <w:lang w:val="en-GB"/>
        </w:rPr>
        <w:t xml:space="preserve"> </w:t>
      </w:r>
    </w:p>
    <w:p w:rsidR="007C63FE" w:rsidRPr="007C63FE" w:rsidRDefault="006E3395" w:rsidP="007C63FE">
      <w:pPr>
        <w:spacing w:after="0" w:line="240" w:lineRule="auto"/>
        <w:rPr>
          <w:rFonts w:ascii="Arial" w:hAnsi="Arial" w:cs="Arial"/>
          <w:sz w:val="18"/>
          <w:szCs w:val="18"/>
          <w:lang w:val="en-GB"/>
        </w:rPr>
      </w:pPr>
      <w:r w:rsidRPr="00880AFB">
        <w:rPr>
          <w:rFonts w:ascii="Arial" w:hAnsi="Arial" w:cs="Arial"/>
          <w:sz w:val="18"/>
          <w:szCs w:val="18"/>
          <w:lang w:val="en-GB"/>
        </w:rPr>
        <w:tab/>
      </w:r>
      <w:r w:rsidR="007C63FE" w:rsidRPr="007C63FE">
        <w:rPr>
          <w:rFonts w:ascii="Arial" w:hAnsi="Arial" w:cs="Arial"/>
          <w:sz w:val="18"/>
          <w:szCs w:val="18"/>
          <w:lang w:val="en-GB"/>
        </w:rPr>
        <w:t xml:space="preserve">All newly placed concrete surfaces shall have the additive shake applied and cast strictly in accordance </w:t>
      </w:r>
      <w:r w:rsidR="007C63FE">
        <w:rPr>
          <w:rFonts w:ascii="Arial" w:hAnsi="Arial" w:cs="Arial"/>
          <w:sz w:val="18"/>
          <w:szCs w:val="18"/>
          <w:lang w:val="en-GB"/>
        </w:rPr>
        <w:tab/>
      </w:r>
      <w:r w:rsidR="007C63FE" w:rsidRPr="007C63FE">
        <w:rPr>
          <w:rFonts w:ascii="Arial" w:hAnsi="Arial" w:cs="Arial"/>
          <w:sz w:val="18"/>
          <w:szCs w:val="18"/>
          <w:lang w:val="en-GB"/>
        </w:rPr>
        <w:t xml:space="preserve">with the guidelines </w:t>
      </w:r>
      <w:r w:rsidR="007C63FE">
        <w:rPr>
          <w:rFonts w:ascii="Arial" w:hAnsi="Arial" w:cs="Arial"/>
          <w:sz w:val="18"/>
          <w:szCs w:val="18"/>
          <w:lang w:val="en-GB"/>
        </w:rPr>
        <w:t>issued</w:t>
      </w:r>
      <w:r w:rsidR="007C63FE" w:rsidRPr="007C63FE">
        <w:rPr>
          <w:rFonts w:ascii="Arial" w:hAnsi="Arial" w:cs="Arial"/>
          <w:sz w:val="18"/>
          <w:szCs w:val="18"/>
          <w:lang w:val="en-GB"/>
        </w:rPr>
        <w:t xml:space="preserve"> </w:t>
      </w:r>
      <w:r w:rsidR="007C63FE">
        <w:rPr>
          <w:rFonts w:ascii="Arial" w:hAnsi="Arial" w:cs="Arial"/>
          <w:sz w:val="18"/>
          <w:szCs w:val="18"/>
          <w:lang w:val="en-GB"/>
        </w:rPr>
        <w:t>by</w:t>
      </w:r>
      <w:r w:rsidR="007C63FE" w:rsidRPr="007C63FE">
        <w:rPr>
          <w:rFonts w:ascii="Arial" w:hAnsi="Arial" w:cs="Arial"/>
          <w:sz w:val="18"/>
          <w:szCs w:val="18"/>
          <w:lang w:val="en-GB"/>
        </w:rPr>
        <w:t xml:space="preserve"> the </w:t>
      </w:r>
      <w:r w:rsidR="007C63FE">
        <w:rPr>
          <w:rFonts w:ascii="Arial" w:hAnsi="Arial" w:cs="Arial"/>
          <w:sz w:val="18"/>
          <w:szCs w:val="18"/>
          <w:lang w:val="en-GB"/>
        </w:rPr>
        <w:t>manufacturer</w:t>
      </w:r>
      <w:r w:rsidR="007C63FE" w:rsidRPr="007C63FE">
        <w:rPr>
          <w:rFonts w:ascii="Arial" w:hAnsi="Arial" w:cs="Arial"/>
          <w:sz w:val="18"/>
          <w:szCs w:val="18"/>
          <w:lang w:val="en-GB"/>
        </w:rPr>
        <w:t xml:space="preserve">. </w:t>
      </w:r>
    </w:p>
    <w:p w:rsidR="007C63FE" w:rsidRPr="007C63FE" w:rsidRDefault="007C63FE" w:rsidP="007C63FE">
      <w:pPr>
        <w:spacing w:after="0" w:line="240" w:lineRule="auto"/>
        <w:rPr>
          <w:rFonts w:ascii="Arial" w:hAnsi="Arial" w:cs="Arial"/>
          <w:sz w:val="18"/>
          <w:szCs w:val="18"/>
          <w:lang w:val="en-GB"/>
        </w:rPr>
      </w:pPr>
    </w:p>
    <w:p w:rsidR="002B36F7" w:rsidRDefault="007C63FE" w:rsidP="007C63FE">
      <w:pPr>
        <w:spacing w:after="0"/>
        <w:rPr>
          <w:rFonts w:ascii="ArialMT" w:hAnsi="ArialMT" w:cs="ArialMT"/>
          <w:sz w:val="18"/>
          <w:szCs w:val="18"/>
        </w:rPr>
      </w:pPr>
      <w:r>
        <w:rPr>
          <w:rFonts w:ascii="Arial" w:hAnsi="Arial" w:cs="Arial"/>
          <w:sz w:val="18"/>
          <w:szCs w:val="18"/>
          <w:lang w:val="en-GB"/>
        </w:rPr>
        <w:tab/>
      </w:r>
      <w:r w:rsidRPr="007C63FE">
        <w:rPr>
          <w:rFonts w:ascii="Arial" w:hAnsi="Arial" w:cs="Arial"/>
          <w:sz w:val="18"/>
          <w:szCs w:val="18"/>
          <w:lang w:val="en-GB"/>
        </w:rPr>
        <w:t xml:space="preserve">All work shall be carried out by an experienced contractor, who is well trained in the application of the </w:t>
      </w:r>
      <w:r>
        <w:rPr>
          <w:rFonts w:ascii="Arial" w:hAnsi="Arial" w:cs="Arial"/>
          <w:sz w:val="18"/>
          <w:szCs w:val="18"/>
          <w:lang w:val="en-GB"/>
        </w:rPr>
        <w:tab/>
      </w:r>
      <w:r w:rsidRPr="007C63FE">
        <w:rPr>
          <w:rFonts w:ascii="Arial" w:hAnsi="Arial" w:cs="Arial"/>
          <w:sz w:val="18"/>
          <w:szCs w:val="18"/>
          <w:lang w:val="en-GB"/>
        </w:rPr>
        <w:t>specific, documented, concrete floor treatment system</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7C63FE">
        <w:rPr>
          <w:rFonts w:ascii="Arial" w:hAnsi="Arial" w:cs="Arial"/>
          <w:b/>
          <w:sz w:val="18"/>
          <w:szCs w:val="18"/>
          <w:lang w:val="en-GB"/>
        </w:rPr>
        <w:t>Floor hardener</w:t>
      </w:r>
    </w:p>
    <w:p w:rsidR="00A9051A" w:rsidRPr="007C63FE" w:rsidRDefault="00A9051A" w:rsidP="007C63FE">
      <w:pPr>
        <w:spacing w:after="120"/>
        <w:rPr>
          <w:rFonts w:ascii="Arial" w:hAnsi="Arial" w:cs="Arial"/>
          <w:sz w:val="18"/>
          <w:szCs w:val="18"/>
          <w:lang w:val="en-GB"/>
        </w:rPr>
      </w:pPr>
      <w:r>
        <w:rPr>
          <w:rFonts w:ascii="Arial" w:hAnsi="Arial" w:cs="Arial"/>
          <w:sz w:val="18"/>
          <w:szCs w:val="18"/>
          <w:lang w:val="en-GB"/>
        </w:rPr>
        <w:tab/>
      </w:r>
      <w:r w:rsidR="007C63FE" w:rsidRPr="007C63FE">
        <w:rPr>
          <w:rFonts w:ascii="Arial" w:hAnsi="Arial" w:cs="Arial"/>
          <w:sz w:val="18"/>
          <w:szCs w:val="18"/>
          <w:lang w:val="en-GB"/>
        </w:rPr>
        <w:t xml:space="preserve">The concrete surface shake applied material is to consist of selected and graded silicon carbide and </w:t>
      </w:r>
      <w:r w:rsidR="007C63FE">
        <w:rPr>
          <w:rFonts w:ascii="Arial" w:hAnsi="Arial" w:cs="Arial"/>
          <w:sz w:val="18"/>
          <w:szCs w:val="18"/>
          <w:lang w:val="en-GB"/>
        </w:rPr>
        <w:tab/>
      </w:r>
      <w:proofErr w:type="gramStart"/>
      <w:r w:rsidR="007C63FE" w:rsidRPr="007C63FE">
        <w:rPr>
          <w:rFonts w:ascii="Arial" w:hAnsi="Arial" w:cs="Arial"/>
          <w:sz w:val="18"/>
          <w:szCs w:val="18"/>
          <w:lang w:val="en-GB"/>
        </w:rPr>
        <w:t>alumina based</w:t>
      </w:r>
      <w:proofErr w:type="gramEnd"/>
      <w:r w:rsidR="007C63FE" w:rsidRPr="007C63FE">
        <w:rPr>
          <w:rFonts w:ascii="Arial" w:hAnsi="Arial" w:cs="Arial"/>
          <w:sz w:val="18"/>
          <w:szCs w:val="18"/>
          <w:lang w:val="en-GB"/>
        </w:rPr>
        <w:t xml:space="preserve"> aggregates, Portland cement and special additives to improve workability. The additive is </w:t>
      </w:r>
      <w:r w:rsidR="007C63FE">
        <w:rPr>
          <w:rFonts w:ascii="Arial" w:hAnsi="Arial" w:cs="Arial"/>
          <w:sz w:val="18"/>
          <w:szCs w:val="18"/>
          <w:lang w:val="en-GB"/>
        </w:rPr>
        <w:tab/>
      </w:r>
      <w:r w:rsidR="007C63FE" w:rsidRPr="007C63FE">
        <w:rPr>
          <w:rFonts w:ascii="Arial" w:hAnsi="Arial" w:cs="Arial"/>
          <w:sz w:val="18"/>
          <w:szCs w:val="18"/>
          <w:lang w:val="en-GB"/>
        </w:rPr>
        <w:t>to be applied evenly at (</w:t>
      </w:r>
      <w:r w:rsidR="007C63FE" w:rsidRPr="007C63FE">
        <w:rPr>
          <w:rFonts w:ascii="Arial" w:hAnsi="Arial" w:cs="Arial"/>
          <w:i/>
          <w:sz w:val="18"/>
          <w:szCs w:val="18"/>
          <w:lang w:val="en-GB"/>
        </w:rPr>
        <w:t>nominate the application rate and the areas</w:t>
      </w:r>
      <w:r w:rsidR="007C63FE" w:rsidRPr="007C63FE">
        <w:rPr>
          <w:rFonts w:ascii="Arial" w:hAnsi="Arial" w:cs="Arial"/>
          <w:sz w:val="18"/>
          <w:szCs w:val="18"/>
          <w:lang w:val="en-GB"/>
        </w:rPr>
        <w:t xml:space="preserve">) and trowel worked into the wet </w:t>
      </w:r>
      <w:r w:rsidR="007C63FE">
        <w:rPr>
          <w:rFonts w:ascii="Arial" w:hAnsi="Arial" w:cs="Arial"/>
          <w:sz w:val="18"/>
          <w:szCs w:val="18"/>
          <w:lang w:val="en-GB"/>
        </w:rPr>
        <w:tab/>
      </w:r>
      <w:r w:rsidR="007C63FE" w:rsidRPr="007C63FE">
        <w:rPr>
          <w:rFonts w:ascii="Arial" w:hAnsi="Arial" w:cs="Arial"/>
          <w:sz w:val="18"/>
          <w:szCs w:val="18"/>
          <w:lang w:val="en-GB"/>
        </w:rPr>
        <w:t>concrete to provide a hard wearing, abrasion resistant, slip</w:t>
      </w:r>
      <w:r w:rsidR="007C63FE">
        <w:rPr>
          <w:rFonts w:ascii="Arial" w:hAnsi="Arial" w:cs="Arial"/>
          <w:sz w:val="18"/>
          <w:szCs w:val="18"/>
          <w:lang w:val="en-GB"/>
        </w:rPr>
        <w:t xml:space="preserve"> resistant</w:t>
      </w:r>
      <w:r w:rsidR="007C63FE" w:rsidRPr="007C63FE">
        <w:rPr>
          <w:rFonts w:ascii="Arial" w:hAnsi="Arial" w:cs="Arial"/>
          <w:sz w:val="18"/>
          <w:szCs w:val="18"/>
          <w:lang w:val="en-GB"/>
        </w:rPr>
        <w:t xml:space="preserve"> surface</w:t>
      </w:r>
      <w:r w:rsidR="007C63FE">
        <w:rPr>
          <w:rFonts w:ascii="Arial" w:hAnsi="Arial" w:cs="Arial"/>
          <w:sz w:val="18"/>
          <w:szCs w:val="18"/>
          <w:lang w:val="en-GB"/>
        </w:rPr>
        <w:t>.</w:t>
      </w:r>
      <w:r w:rsidR="007B7189" w:rsidRPr="007C63FE">
        <w:rPr>
          <w:rFonts w:ascii="ArialMT" w:hAnsi="ArialMT" w:cs="ArialMT"/>
          <w:sz w:val="18"/>
          <w:szCs w:val="18"/>
        </w:rPr>
        <w:tab/>
      </w:r>
    </w:p>
    <w:p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307F94">
        <w:rPr>
          <w:rFonts w:ascii="ArialMT" w:hAnsi="ArialMT" w:cs="ArialMT"/>
          <w:sz w:val="18"/>
          <w:szCs w:val="18"/>
        </w:rPr>
        <w:t>The treated concrete</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C340E9">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1984"/>
      </w:tblGrid>
      <w:tr w:rsidR="001810BB" w:rsidRPr="005522DF" w:rsidTr="001810BB">
        <w:tc>
          <w:tcPr>
            <w:tcW w:w="3880" w:type="dxa"/>
            <w:vAlign w:val="center"/>
          </w:tcPr>
          <w:p w:rsidR="001810BB" w:rsidRDefault="001810B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Compressive strength (</w:t>
            </w:r>
            <w:r w:rsidR="00307F94">
              <w:rPr>
                <w:rFonts w:ascii="Arial" w:hAnsi="Arial" w:cs="Arial"/>
                <w:b/>
                <w:bCs/>
                <w:sz w:val="16"/>
                <w:szCs w:val="16"/>
              </w:rPr>
              <w:t>BS1881</w:t>
            </w:r>
            <w:r>
              <w:rPr>
                <w:rFonts w:ascii="Arial" w:hAnsi="Arial" w:cs="Arial"/>
                <w:b/>
                <w:bCs/>
                <w:sz w:val="16"/>
                <w:szCs w:val="16"/>
              </w:rPr>
              <w:t>):</w:t>
            </w:r>
          </w:p>
        </w:tc>
        <w:tc>
          <w:tcPr>
            <w:tcW w:w="1984" w:type="dxa"/>
            <w:vAlign w:val="center"/>
          </w:tcPr>
          <w:p w:rsidR="001810BB" w:rsidRDefault="001810BB"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&gt;</w:t>
            </w:r>
            <w:r w:rsidR="00307F94">
              <w:rPr>
                <w:rFonts w:ascii="ArialMT" w:hAnsi="ArialMT" w:cs="ArialMT"/>
                <w:sz w:val="16"/>
                <w:szCs w:val="16"/>
              </w:rPr>
              <w:t>9</w:t>
            </w:r>
            <w:r>
              <w:rPr>
                <w:rFonts w:ascii="ArialMT" w:hAnsi="ArialMT" w:cs="ArialMT"/>
                <w:sz w:val="16"/>
                <w:szCs w:val="16"/>
              </w:rPr>
              <w:t>0 MPa</w:t>
            </w:r>
          </w:p>
        </w:tc>
      </w:tr>
      <w:tr w:rsidR="001810BB" w:rsidRPr="005522DF" w:rsidTr="001810BB">
        <w:tc>
          <w:tcPr>
            <w:tcW w:w="3880" w:type="dxa"/>
            <w:vAlign w:val="center"/>
          </w:tcPr>
          <w:p w:rsidR="001810BB" w:rsidRDefault="00307F94"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Abrasion resistance improvement:</w:t>
            </w:r>
          </w:p>
        </w:tc>
        <w:tc>
          <w:tcPr>
            <w:tcW w:w="1984" w:type="dxa"/>
            <w:vAlign w:val="center"/>
          </w:tcPr>
          <w:p w:rsidR="001810BB" w:rsidRDefault="001810BB"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&gt;</w:t>
            </w:r>
            <w:r w:rsidR="00307F94">
              <w:rPr>
                <w:rFonts w:ascii="ArialMT" w:hAnsi="ArialMT" w:cs="ArialMT"/>
                <w:sz w:val="16"/>
                <w:szCs w:val="16"/>
              </w:rPr>
              <w:t>200%</w:t>
            </w:r>
          </w:p>
        </w:tc>
      </w:tr>
    </w:tbl>
    <w:p w:rsidR="006E3395" w:rsidRPr="00307F94" w:rsidRDefault="006E3395" w:rsidP="00307F94">
      <w:pPr>
        <w:autoSpaceDE w:val="0"/>
        <w:autoSpaceDN w:val="0"/>
        <w:adjustRightInd w:val="0"/>
        <w:spacing w:before="120" w:after="0" w:line="240" w:lineRule="auto"/>
        <w:rPr>
          <w:rFonts w:ascii="ArialMT" w:hAnsi="ArialMT" w:cs="ArialMT"/>
          <w:sz w:val="18"/>
          <w:szCs w:val="18"/>
        </w:rPr>
      </w:pPr>
    </w:p>
    <w:p w:rsidR="00275B04" w:rsidRPr="003A4732" w:rsidRDefault="006E3395" w:rsidP="00673E77">
      <w:pPr>
        <w:spacing w:before="24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307F94">
        <w:rPr>
          <w:rFonts w:ascii="Arial" w:hAnsi="Arial" w:cs="Arial"/>
          <w:b/>
          <w:sz w:val="18"/>
          <w:szCs w:val="18"/>
          <w:lang w:val="en-GB"/>
        </w:rPr>
        <w:t>Sicaltop</w:t>
      </w:r>
      <w:r w:rsidR="00D83AA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CB4" w:rsidRDefault="00A02CB4" w:rsidP="00275B04">
      <w:pPr>
        <w:spacing w:after="0" w:line="240" w:lineRule="auto"/>
      </w:pPr>
      <w:r>
        <w:separator/>
      </w:r>
    </w:p>
  </w:endnote>
  <w:endnote w:type="continuationSeparator" w:id="0">
    <w:p w:rsidR="00A02CB4" w:rsidRDefault="00A02CB4"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986E42" w:rsidRDefault="00986E42" w:rsidP="00986E42">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986E42" w:rsidRDefault="00986E42" w:rsidP="00986E42">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986E42">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CB4" w:rsidRDefault="00A02CB4" w:rsidP="00275B04">
      <w:pPr>
        <w:spacing w:after="0" w:line="240" w:lineRule="auto"/>
      </w:pPr>
      <w:bookmarkStart w:id="0" w:name="_Hlk37232099"/>
      <w:bookmarkEnd w:id="0"/>
      <w:r>
        <w:separator/>
      </w:r>
    </w:p>
  </w:footnote>
  <w:footnote w:type="continuationSeparator" w:id="0">
    <w:p w:rsidR="00A02CB4" w:rsidRDefault="00A02CB4"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0B38"/>
    <w:rsid w:val="00044544"/>
    <w:rsid w:val="000531AB"/>
    <w:rsid w:val="000577D4"/>
    <w:rsid w:val="000B457D"/>
    <w:rsid w:val="000C47C9"/>
    <w:rsid w:val="001204F2"/>
    <w:rsid w:val="00152B71"/>
    <w:rsid w:val="001810BB"/>
    <w:rsid w:val="00191850"/>
    <w:rsid w:val="001A1AB6"/>
    <w:rsid w:val="001D19CF"/>
    <w:rsid w:val="001E2F14"/>
    <w:rsid w:val="001E5CD1"/>
    <w:rsid w:val="00206FC2"/>
    <w:rsid w:val="002145B0"/>
    <w:rsid w:val="00234E76"/>
    <w:rsid w:val="00250D14"/>
    <w:rsid w:val="00275B04"/>
    <w:rsid w:val="00275C04"/>
    <w:rsid w:val="00291C7C"/>
    <w:rsid w:val="002A63CF"/>
    <w:rsid w:val="002B36F7"/>
    <w:rsid w:val="002E0380"/>
    <w:rsid w:val="002F2E62"/>
    <w:rsid w:val="00304850"/>
    <w:rsid w:val="00307F94"/>
    <w:rsid w:val="00321F45"/>
    <w:rsid w:val="003259C1"/>
    <w:rsid w:val="003467D7"/>
    <w:rsid w:val="0034776D"/>
    <w:rsid w:val="00371440"/>
    <w:rsid w:val="00390DC5"/>
    <w:rsid w:val="003A44B3"/>
    <w:rsid w:val="003A4732"/>
    <w:rsid w:val="003F3F5B"/>
    <w:rsid w:val="00464377"/>
    <w:rsid w:val="00487D1B"/>
    <w:rsid w:val="004C1E6B"/>
    <w:rsid w:val="004C7BB4"/>
    <w:rsid w:val="00504BF6"/>
    <w:rsid w:val="005056A0"/>
    <w:rsid w:val="00527B39"/>
    <w:rsid w:val="005566D3"/>
    <w:rsid w:val="00562D7F"/>
    <w:rsid w:val="005952DB"/>
    <w:rsid w:val="0061112D"/>
    <w:rsid w:val="00621099"/>
    <w:rsid w:val="00626BAC"/>
    <w:rsid w:val="00645E26"/>
    <w:rsid w:val="00673E77"/>
    <w:rsid w:val="006914CC"/>
    <w:rsid w:val="006B003F"/>
    <w:rsid w:val="006E0969"/>
    <w:rsid w:val="006E28B7"/>
    <w:rsid w:val="006E3395"/>
    <w:rsid w:val="006F4B8E"/>
    <w:rsid w:val="007032C0"/>
    <w:rsid w:val="00725419"/>
    <w:rsid w:val="007751BC"/>
    <w:rsid w:val="007842B0"/>
    <w:rsid w:val="007A2A2B"/>
    <w:rsid w:val="007B7189"/>
    <w:rsid w:val="007C63FE"/>
    <w:rsid w:val="007D79CB"/>
    <w:rsid w:val="00812308"/>
    <w:rsid w:val="008C6162"/>
    <w:rsid w:val="009811E7"/>
    <w:rsid w:val="00986E42"/>
    <w:rsid w:val="00996E5B"/>
    <w:rsid w:val="009A1D10"/>
    <w:rsid w:val="009A62BC"/>
    <w:rsid w:val="009B6A16"/>
    <w:rsid w:val="009F665E"/>
    <w:rsid w:val="00A02CB4"/>
    <w:rsid w:val="00A03ED5"/>
    <w:rsid w:val="00A13BF0"/>
    <w:rsid w:val="00A17FD3"/>
    <w:rsid w:val="00A33A1F"/>
    <w:rsid w:val="00A9051A"/>
    <w:rsid w:val="00B03F50"/>
    <w:rsid w:val="00B30A63"/>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83AAA"/>
    <w:rsid w:val="00D96BD1"/>
    <w:rsid w:val="00DC28A0"/>
    <w:rsid w:val="00DD28D4"/>
    <w:rsid w:val="00DD4CBC"/>
    <w:rsid w:val="00DE3351"/>
    <w:rsid w:val="00E04614"/>
    <w:rsid w:val="00E70516"/>
    <w:rsid w:val="00E937D8"/>
    <w:rsid w:val="00E93EA5"/>
    <w:rsid w:val="00E9612C"/>
    <w:rsid w:val="00ED533F"/>
    <w:rsid w:val="00F649C2"/>
    <w:rsid w:val="00F67288"/>
    <w:rsid w:val="00F9076F"/>
    <w:rsid w:val="00FA4E1D"/>
    <w:rsid w:val="00FE2A98"/>
    <w:rsid w:val="00FF6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53AA9"/>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16</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2020-04-20T02:51:00Z</dcterms:created>
  <dcterms:modified xsi:type="dcterms:W3CDTF">2022-02-28T23:10:00Z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