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A11BB0">
        <w:rPr>
          <w:rFonts w:ascii="Arial Black" w:hAnsi="Arial Black" w:cs="Arial"/>
          <w:sz w:val="36"/>
          <w:szCs w:val="36"/>
        </w:rPr>
        <w:t>SL</w:t>
      </w:r>
      <w:r w:rsidR="008C247E">
        <w:rPr>
          <w:rFonts w:ascii="Arial Black" w:hAnsi="Arial Black" w:cs="Arial"/>
          <w:sz w:val="36"/>
          <w:szCs w:val="36"/>
        </w:rPr>
        <w:t>X</w:t>
      </w:r>
    </w:p>
    <w:p w:rsidR="002145B0" w:rsidRPr="004C7BB4" w:rsidRDefault="004B16C6" w:rsidP="004C7BB4">
      <w:pPr>
        <w:autoSpaceDE w:val="0"/>
        <w:autoSpaceDN w:val="0"/>
        <w:adjustRightInd w:val="0"/>
        <w:spacing w:after="240" w:line="240" w:lineRule="auto"/>
        <w:rPr>
          <w:rFonts w:ascii="Arial" w:hAnsi="Arial" w:cs="Arial"/>
          <w:b/>
          <w:sz w:val="18"/>
          <w:szCs w:val="18"/>
        </w:rPr>
      </w:pPr>
      <w:proofErr w:type="spellStart"/>
      <w:r>
        <w:rPr>
          <w:rFonts w:ascii="Arial" w:hAnsi="Arial" w:cs="Arial"/>
          <w:b/>
          <w:sz w:val="18"/>
          <w:szCs w:val="18"/>
        </w:rPr>
        <w:t>Self smoothing</w:t>
      </w:r>
      <w:proofErr w:type="spellEnd"/>
      <w:r>
        <w:rPr>
          <w:rFonts w:ascii="Arial" w:hAnsi="Arial" w:cs="Arial"/>
          <w:b/>
          <w:sz w:val="18"/>
          <w:szCs w:val="18"/>
        </w:rPr>
        <w:t>,</w:t>
      </w:r>
      <w:r w:rsidR="00DE3351">
        <w:rPr>
          <w:rFonts w:ascii="Arial" w:hAnsi="Arial" w:cs="Arial"/>
          <w:b/>
          <w:sz w:val="18"/>
          <w:szCs w:val="18"/>
        </w:rPr>
        <w:t xml:space="preserve"> </w:t>
      </w:r>
      <w:r w:rsidR="00A33A1F">
        <w:rPr>
          <w:rFonts w:ascii="Arial" w:hAnsi="Arial" w:cs="Arial"/>
          <w:b/>
          <w:sz w:val="18"/>
          <w:szCs w:val="18"/>
        </w:rPr>
        <w:t>solvent free</w:t>
      </w:r>
      <w:r w:rsidR="00DE3351">
        <w:rPr>
          <w:rFonts w:ascii="Arial" w:hAnsi="Arial" w:cs="Arial"/>
          <w:b/>
          <w:sz w:val="18"/>
          <w:szCs w:val="18"/>
        </w:rPr>
        <w:t xml:space="preserve"> epoxy</w:t>
      </w:r>
      <w:r w:rsidR="00B03F50">
        <w:rPr>
          <w:rFonts w:ascii="Arial" w:hAnsi="Arial" w:cs="Arial"/>
          <w:b/>
          <w:sz w:val="18"/>
          <w:szCs w:val="18"/>
        </w:rPr>
        <w:t xml:space="preserve"> </w:t>
      </w:r>
      <w:r w:rsidR="00DE3351">
        <w:rPr>
          <w:rFonts w:ascii="Arial" w:hAnsi="Arial" w:cs="Arial"/>
          <w:b/>
          <w:sz w:val="18"/>
          <w:szCs w:val="18"/>
        </w:rPr>
        <w:t xml:space="preserve">floor </w:t>
      </w:r>
      <w:r>
        <w:rPr>
          <w:rFonts w:ascii="Arial" w:hAnsi="Arial" w:cs="Arial"/>
          <w:b/>
          <w:sz w:val="18"/>
          <w:szCs w:val="18"/>
        </w:rPr>
        <w:t>topping</w:t>
      </w:r>
      <w:r w:rsidR="0000145F">
        <w:rPr>
          <w:rFonts w:ascii="Arial" w:hAnsi="Arial" w:cs="Arial"/>
          <w:b/>
          <w:sz w:val="18"/>
          <w:szCs w:val="18"/>
        </w:rPr>
        <w:t xml:space="preserve"> for cold weather application</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4B16C6">
        <w:rPr>
          <w:rFonts w:ascii="Arial" w:hAnsi="Arial" w:cs="Arial"/>
          <w:b/>
          <w:sz w:val="18"/>
          <w:szCs w:val="18"/>
        </w:rPr>
        <w:t>topping</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w:t>
      </w:r>
      <w:r w:rsidR="004B16C6">
        <w:rPr>
          <w:rFonts w:ascii="Arial" w:hAnsi="Arial" w:cs="Arial"/>
          <w:sz w:val="18"/>
          <w:szCs w:val="18"/>
          <w:lang w:val="en-GB"/>
        </w:rPr>
        <w:t>surfaced</w:t>
      </w:r>
      <w:r w:rsidR="00B03F50" w:rsidRPr="00B03F50">
        <w:rPr>
          <w:rFonts w:ascii="Arial" w:hAnsi="Arial" w:cs="Arial"/>
          <w:sz w:val="18"/>
          <w:szCs w:val="18"/>
          <w:lang w:val="en-GB"/>
        </w:rPr>
        <w:t xml:space="preserve"> with a </w:t>
      </w:r>
      <w:r w:rsidR="00A33A1F">
        <w:rPr>
          <w:rFonts w:ascii="Arial" w:hAnsi="Arial" w:cs="Arial"/>
          <w:sz w:val="18"/>
          <w:szCs w:val="18"/>
          <w:lang w:val="en-GB"/>
        </w:rPr>
        <w:t xml:space="preserve">heavy </w:t>
      </w:r>
      <w:r w:rsidR="00A33A1F">
        <w:rPr>
          <w:rFonts w:ascii="Arial" w:hAnsi="Arial" w:cs="Arial"/>
          <w:sz w:val="18"/>
          <w:szCs w:val="18"/>
          <w:lang w:val="en-GB"/>
        </w:rPr>
        <w:tab/>
        <w:t xml:space="preserve">duty, </w:t>
      </w:r>
      <w:r w:rsidR="00DE3351">
        <w:rPr>
          <w:rFonts w:ascii="Arial" w:hAnsi="Arial" w:cs="Arial"/>
          <w:sz w:val="18"/>
          <w:szCs w:val="18"/>
          <w:lang w:val="en-GB"/>
        </w:rPr>
        <w:t>chemical resistant</w:t>
      </w:r>
      <w:r w:rsidR="00A33A1F">
        <w:rPr>
          <w:rFonts w:ascii="Arial" w:hAnsi="Arial" w:cs="Arial"/>
          <w:sz w:val="18"/>
          <w:szCs w:val="18"/>
          <w:lang w:val="en-GB"/>
        </w:rPr>
        <w:t xml:space="preserve">, solvent free </w:t>
      </w:r>
      <w:r w:rsidR="00DE3351">
        <w:rPr>
          <w:rFonts w:ascii="Arial" w:hAnsi="Arial" w:cs="Arial"/>
          <w:sz w:val="18"/>
          <w:szCs w:val="18"/>
          <w:lang w:val="en-GB"/>
        </w:rPr>
        <w:t>epoxy</w:t>
      </w:r>
      <w:r w:rsidR="00B03F50" w:rsidRPr="00B03F50">
        <w:rPr>
          <w:rFonts w:ascii="Arial" w:hAnsi="Arial" w:cs="Arial"/>
          <w:sz w:val="18"/>
          <w:szCs w:val="18"/>
          <w:lang w:val="en-GB"/>
        </w:rPr>
        <w:t xml:space="preserve"> </w:t>
      </w:r>
      <w:r w:rsidR="004B16C6">
        <w:rPr>
          <w:rFonts w:ascii="Arial" w:hAnsi="Arial" w:cs="Arial"/>
          <w:sz w:val="18"/>
          <w:szCs w:val="18"/>
          <w:lang w:val="en-GB"/>
        </w:rPr>
        <w:t>topping</w:t>
      </w:r>
      <w:r w:rsidR="00A33A1F">
        <w:rPr>
          <w:rFonts w:ascii="Arial" w:hAnsi="Arial" w:cs="Arial"/>
          <w:sz w:val="18"/>
          <w:szCs w:val="18"/>
          <w:lang w:val="en-GB"/>
        </w:rPr>
        <w:t xml:space="preserve"> </w:t>
      </w:r>
      <w:r w:rsidR="00A33A1F">
        <w:rPr>
          <w:rFonts w:ascii="ArialMT" w:hAnsi="ArialMT" w:cs="ArialMT"/>
          <w:sz w:val="18"/>
          <w:szCs w:val="18"/>
        </w:rPr>
        <w:t xml:space="preserve">to achieve an approximate thickness of </w:t>
      </w:r>
      <w:r w:rsidR="004B16C6">
        <w:rPr>
          <w:rFonts w:ascii="ArialMT" w:hAnsi="ArialMT" w:cs="ArialMT"/>
          <w:sz w:val="18"/>
          <w:szCs w:val="18"/>
        </w:rPr>
        <w:t>(</w:t>
      </w:r>
      <w:r w:rsidR="004B16C6" w:rsidRPr="004B16C6">
        <w:rPr>
          <w:rFonts w:ascii="ArialMT" w:hAnsi="ArialMT" w:cs="ArialMT"/>
          <w:i/>
          <w:sz w:val="18"/>
          <w:szCs w:val="18"/>
        </w:rPr>
        <w:t xml:space="preserve">specify </w:t>
      </w:r>
      <w:r w:rsidR="004B16C6">
        <w:rPr>
          <w:rFonts w:ascii="ArialMT" w:hAnsi="ArialMT" w:cs="ArialMT"/>
          <w:i/>
          <w:sz w:val="18"/>
          <w:szCs w:val="18"/>
        </w:rPr>
        <w:tab/>
      </w:r>
      <w:r w:rsidR="004B16C6" w:rsidRPr="004B16C6">
        <w:rPr>
          <w:rFonts w:ascii="ArialMT" w:hAnsi="ArialMT" w:cs="ArialMT"/>
          <w:i/>
          <w:sz w:val="18"/>
          <w:szCs w:val="18"/>
        </w:rPr>
        <w:t>2mm or 4mm</w:t>
      </w:r>
      <w:r w:rsidR="004B16C6">
        <w:rPr>
          <w:rFonts w:ascii="ArialMT" w:hAnsi="ArialMT" w:cs="ArialMT"/>
          <w:sz w:val="18"/>
          <w:szCs w:val="18"/>
        </w:rPr>
        <w:t>) thickness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4B16C6"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and change the perceived colour of the coating are to be removed, filled, and </w:t>
      </w:r>
      <w:r>
        <w:rPr>
          <w:rFonts w:ascii="Arial" w:hAnsi="Arial" w:cs="Arial"/>
          <w:sz w:val="18"/>
          <w:szCs w:val="18"/>
          <w:lang w:val="en-GB"/>
        </w:rPr>
        <w:t xml:space="preserve">allowed to </w:t>
      </w:r>
      <w:r w:rsidRPr="00B03F50">
        <w:rPr>
          <w:rFonts w:ascii="Arial" w:hAnsi="Arial" w:cs="Arial"/>
          <w:sz w:val="18"/>
          <w:szCs w:val="18"/>
          <w:lang w:val="en-GB"/>
        </w:rPr>
        <w:t xml:space="preserve">dry, prior </w:t>
      </w:r>
      <w:r>
        <w:rPr>
          <w:rFonts w:ascii="Arial" w:hAnsi="Arial" w:cs="Arial"/>
          <w:sz w:val="18"/>
          <w:szCs w:val="18"/>
          <w:lang w:val="en-GB"/>
        </w:rPr>
        <w:tab/>
      </w:r>
      <w:r w:rsidRPr="00B03F50">
        <w:rPr>
          <w:rFonts w:ascii="Arial" w:hAnsi="Arial" w:cs="Arial"/>
          <w:sz w:val="18"/>
          <w:szCs w:val="18"/>
          <w:lang w:val="en-GB"/>
        </w:rPr>
        <w:t>to coating application</w:t>
      </w:r>
      <w:r w:rsidR="00390DC5">
        <w:rPr>
          <w:rFonts w:ascii="ArialMT" w:hAnsi="ArialMT" w:cs="ArialMT"/>
          <w:sz w:val="18"/>
          <w:szCs w:val="18"/>
        </w:rPr>
        <w:t>.</w:t>
      </w:r>
    </w:p>
    <w:p w:rsidR="002B36F7"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Correct priming of the prepared concrete is essential</w:t>
      </w:r>
      <w:r w:rsidR="00F14B8D">
        <w:rPr>
          <w:rFonts w:ascii="ArialMT" w:hAnsi="ArialMT" w:cs="ArialMT"/>
          <w:sz w:val="18"/>
          <w:szCs w:val="18"/>
        </w:rPr>
        <w:t xml:space="preserve"> using low viscosity epoxy to seal the porous </w:t>
      </w:r>
      <w:r w:rsidR="00F14B8D">
        <w:rPr>
          <w:rFonts w:ascii="ArialMT" w:hAnsi="ArialMT" w:cs="ArialMT"/>
          <w:sz w:val="18"/>
          <w:szCs w:val="18"/>
        </w:rPr>
        <w:tab/>
        <w:t>concrete.</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6D65B0">
        <w:rPr>
          <w:rFonts w:ascii="Arial" w:hAnsi="Arial" w:cs="Arial"/>
          <w:b/>
          <w:sz w:val="18"/>
          <w:szCs w:val="18"/>
          <w:lang w:val="en-GB"/>
        </w:rPr>
        <w:t>Topping material</w:t>
      </w:r>
    </w:p>
    <w:p w:rsidR="00A9051A" w:rsidRDefault="00A9051A" w:rsidP="00A9051A">
      <w:pPr>
        <w:spacing w:after="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w:t>
      </w:r>
      <w:r w:rsidR="006D65B0">
        <w:rPr>
          <w:rFonts w:ascii="Arial" w:hAnsi="Arial" w:cs="Arial"/>
          <w:sz w:val="18"/>
          <w:szCs w:val="18"/>
          <w:lang w:val="en-GB"/>
        </w:rPr>
        <w:t>floor topping</w:t>
      </w:r>
      <w:r w:rsidRPr="00A9051A">
        <w:rPr>
          <w:rFonts w:ascii="Arial" w:hAnsi="Arial" w:cs="Arial"/>
          <w:sz w:val="18"/>
          <w:szCs w:val="18"/>
          <w:lang w:val="en-GB"/>
        </w:rPr>
        <w:t xml:space="preserve"> is to be a </w:t>
      </w:r>
      <w:r w:rsidR="00A33A1F">
        <w:rPr>
          <w:rFonts w:ascii="Arial" w:hAnsi="Arial" w:cs="Arial"/>
          <w:sz w:val="18"/>
          <w:szCs w:val="18"/>
          <w:lang w:val="en-GB"/>
        </w:rPr>
        <w:t xml:space="preserve">solvent free, </w:t>
      </w:r>
      <w:r w:rsidR="006D65B0">
        <w:rPr>
          <w:rFonts w:ascii="Arial" w:hAnsi="Arial" w:cs="Arial"/>
          <w:sz w:val="18"/>
          <w:szCs w:val="18"/>
          <w:lang w:val="en-GB"/>
        </w:rPr>
        <w:t>flow applied</w:t>
      </w:r>
      <w:r w:rsidR="004C1E6B">
        <w:rPr>
          <w:rFonts w:ascii="Arial" w:hAnsi="Arial" w:cs="Arial"/>
          <w:sz w:val="18"/>
          <w:szCs w:val="18"/>
          <w:lang w:val="en-GB"/>
        </w:rPr>
        <w:t xml:space="preserve"> </w:t>
      </w:r>
      <w:r w:rsidR="003F3F5B">
        <w:rPr>
          <w:rFonts w:ascii="Arial" w:hAnsi="Arial" w:cs="Arial"/>
          <w:sz w:val="18"/>
          <w:szCs w:val="18"/>
          <w:lang w:val="en-GB"/>
        </w:rPr>
        <w:t>epoxy</w:t>
      </w:r>
      <w:r w:rsidRPr="00A9051A">
        <w:rPr>
          <w:rFonts w:ascii="Arial" w:hAnsi="Arial" w:cs="Arial"/>
          <w:sz w:val="18"/>
          <w:szCs w:val="18"/>
          <w:lang w:val="en-GB"/>
        </w:rPr>
        <w:t xml:space="preserve"> system that cures to form a </w:t>
      </w:r>
      <w:r w:rsidR="00A33A1F">
        <w:rPr>
          <w:rFonts w:ascii="Arial" w:hAnsi="Arial" w:cs="Arial"/>
          <w:sz w:val="18"/>
          <w:szCs w:val="18"/>
          <w:lang w:val="en-GB"/>
        </w:rPr>
        <w:t>gloss</w:t>
      </w:r>
      <w:r w:rsidRPr="00A9051A">
        <w:rPr>
          <w:rFonts w:ascii="Arial" w:hAnsi="Arial" w:cs="Arial"/>
          <w:sz w:val="18"/>
          <w:szCs w:val="18"/>
          <w:lang w:val="en-GB"/>
        </w:rPr>
        <w:t xml:space="preserve">, </w:t>
      </w:r>
      <w:r w:rsidR="004C1E6B">
        <w:rPr>
          <w:rFonts w:ascii="Arial" w:hAnsi="Arial" w:cs="Arial"/>
          <w:sz w:val="18"/>
          <w:szCs w:val="18"/>
          <w:lang w:val="en-GB"/>
        </w:rPr>
        <w:tab/>
      </w:r>
      <w:r w:rsidR="006D65B0">
        <w:rPr>
          <w:rFonts w:ascii="Arial" w:hAnsi="Arial" w:cs="Arial"/>
          <w:sz w:val="18"/>
          <w:szCs w:val="18"/>
          <w:lang w:val="en-GB"/>
        </w:rPr>
        <w:t xml:space="preserve">topping </w:t>
      </w:r>
      <w:r w:rsidRPr="00A9051A">
        <w:rPr>
          <w:rFonts w:ascii="Arial" w:hAnsi="Arial" w:cs="Arial"/>
          <w:sz w:val="18"/>
          <w:szCs w:val="18"/>
          <w:lang w:val="en-GB"/>
        </w:rPr>
        <w:t xml:space="preserve">to concrete surfaces. </w:t>
      </w:r>
    </w:p>
    <w:p w:rsidR="0000145F" w:rsidRDefault="0000145F" w:rsidP="00A9051A">
      <w:pPr>
        <w:spacing w:after="0"/>
        <w:rPr>
          <w:rFonts w:ascii="Arial" w:hAnsi="Arial" w:cs="Arial"/>
          <w:sz w:val="18"/>
          <w:szCs w:val="18"/>
          <w:lang w:val="en-GB"/>
        </w:rPr>
      </w:pPr>
      <w:r>
        <w:rPr>
          <w:rFonts w:ascii="Arial" w:hAnsi="Arial" w:cs="Arial"/>
          <w:sz w:val="18"/>
          <w:szCs w:val="18"/>
          <w:lang w:val="en-GB"/>
        </w:rPr>
        <w:tab/>
        <w:t xml:space="preserve">The floor topping is to be formulated to provide resistance against “epoxy bloom” in cold </w:t>
      </w:r>
      <w:r w:rsidR="00F14B8D">
        <w:rPr>
          <w:rFonts w:ascii="Arial" w:hAnsi="Arial" w:cs="Arial"/>
          <w:sz w:val="18"/>
          <w:szCs w:val="18"/>
          <w:lang w:val="en-GB"/>
        </w:rPr>
        <w:t xml:space="preserve">/ humid </w:t>
      </w:r>
      <w:r w:rsidR="00F14B8D">
        <w:rPr>
          <w:rFonts w:ascii="Arial" w:hAnsi="Arial" w:cs="Arial"/>
          <w:sz w:val="18"/>
          <w:szCs w:val="18"/>
          <w:lang w:val="en-GB"/>
        </w:rPr>
        <w:tab/>
      </w:r>
      <w:r>
        <w:rPr>
          <w:rFonts w:ascii="Arial" w:hAnsi="Arial" w:cs="Arial"/>
          <w:sz w:val="18"/>
          <w:szCs w:val="18"/>
          <w:lang w:val="en-GB"/>
        </w:rPr>
        <w:t xml:space="preserve">weather </w:t>
      </w:r>
      <w:r>
        <w:rPr>
          <w:rFonts w:ascii="Arial" w:hAnsi="Arial" w:cs="Arial"/>
          <w:sz w:val="18"/>
          <w:szCs w:val="18"/>
          <w:lang w:val="en-GB"/>
        </w:rPr>
        <w:tab/>
        <w:t>conditions.</w:t>
      </w:r>
    </w:p>
    <w:p w:rsidR="00F14B8D" w:rsidRDefault="00F14B8D" w:rsidP="00A9051A">
      <w:pPr>
        <w:spacing w:after="0"/>
        <w:rPr>
          <w:rFonts w:ascii="Arial" w:hAnsi="Arial" w:cs="Arial"/>
          <w:sz w:val="18"/>
          <w:szCs w:val="18"/>
          <w:lang w:val="en-GB"/>
        </w:rPr>
      </w:pPr>
      <w:r>
        <w:rPr>
          <w:rFonts w:ascii="Arial" w:hAnsi="Arial" w:cs="Arial"/>
          <w:sz w:val="18"/>
          <w:szCs w:val="18"/>
          <w:lang w:val="en-GB"/>
        </w:rPr>
        <w:tab/>
      </w:r>
    </w:p>
    <w:p w:rsidR="00F14B8D" w:rsidRPr="00A9051A" w:rsidRDefault="00F14B8D" w:rsidP="00A9051A">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 xml:space="preserve">The coating is to be certified by HACCP for use in Splash or Spill Zones when used in food </w:t>
      </w:r>
      <w:r>
        <w:rPr>
          <w:rFonts w:ascii="Arial" w:hAnsi="Arial" w:cs="Arial"/>
          <w:sz w:val="18"/>
          <w:szCs w:val="18"/>
          <w:lang w:val="en-GB"/>
        </w:rPr>
        <w:tab/>
        <w:t>preparation environments.</w:t>
      </w:r>
    </w:p>
    <w:p w:rsidR="00A9051A" w:rsidRPr="000150A9" w:rsidRDefault="00A9051A" w:rsidP="00A9051A">
      <w:pPr>
        <w:spacing w:after="0"/>
        <w:rPr>
          <w:rFonts w:ascii="Arial" w:hAnsi="Arial" w:cs="Arial"/>
          <w:lang w:val="en-GB"/>
        </w:rPr>
      </w:pPr>
    </w:p>
    <w:p w:rsidR="00A9051A" w:rsidRPr="00A9051A" w:rsidRDefault="00A9051A" w:rsidP="00A9051A">
      <w:pPr>
        <w:spacing w:after="0"/>
        <w:rPr>
          <w:rFonts w:ascii="Arial" w:hAnsi="Arial" w:cs="Arial"/>
          <w:sz w:val="18"/>
          <w:szCs w:val="18"/>
          <w:lang w:val="en-GB"/>
        </w:rPr>
      </w:pPr>
      <w:r w:rsidRPr="00A9051A">
        <w:rPr>
          <w:rFonts w:ascii="Arial" w:hAnsi="Arial" w:cs="Arial"/>
          <w:sz w:val="18"/>
          <w:szCs w:val="18"/>
          <w:lang w:val="en-GB"/>
        </w:rPr>
        <w:tab/>
        <w:t xml:space="preserve">The material is to be applied in </w:t>
      </w:r>
      <w:r w:rsidR="006D65B0">
        <w:rPr>
          <w:rFonts w:ascii="Arial" w:hAnsi="Arial" w:cs="Arial"/>
          <w:sz w:val="18"/>
          <w:szCs w:val="18"/>
          <w:lang w:val="en-GB"/>
        </w:rPr>
        <w:t>a single application to a thickness of (</w:t>
      </w:r>
      <w:r w:rsidR="006D65B0" w:rsidRPr="006D65B0">
        <w:rPr>
          <w:rFonts w:ascii="Arial" w:hAnsi="Arial" w:cs="Arial"/>
          <w:i/>
          <w:sz w:val="18"/>
          <w:szCs w:val="18"/>
          <w:lang w:val="en-GB"/>
        </w:rPr>
        <w:t>specify 2mm or 4mm</w:t>
      </w:r>
      <w:r w:rsidR="006D65B0">
        <w:rPr>
          <w:rFonts w:ascii="Arial" w:hAnsi="Arial" w:cs="Arial"/>
          <w:sz w:val="18"/>
          <w:szCs w:val="18"/>
          <w:lang w:val="en-GB"/>
        </w:rPr>
        <w:t>).</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6D65B0">
        <w:rPr>
          <w:rFonts w:ascii="ArialMT" w:hAnsi="ArialMT" w:cs="ArialMT"/>
          <w:sz w:val="18"/>
          <w:szCs w:val="18"/>
        </w:rPr>
        <w:t>topping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6D65B0">
        <w:rPr>
          <w:rFonts w:ascii="ArialMT" w:hAnsi="ArialMT" w:cs="ArialMT"/>
          <w:sz w:val="18"/>
          <w:szCs w:val="18"/>
        </w:rPr>
        <w:t>3</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701"/>
      </w:tblGrid>
      <w:tr w:rsidR="00562D7F" w:rsidRPr="005522DF" w:rsidTr="004C1E6B">
        <w:tc>
          <w:tcPr>
            <w:tcW w:w="3171" w:type="dxa"/>
            <w:vAlign w:val="center"/>
          </w:tcPr>
          <w:p w:rsidR="00562D7F"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Compressive strength</w:t>
            </w:r>
            <w:r w:rsidR="00562D7F">
              <w:rPr>
                <w:rFonts w:ascii="Arial" w:hAnsi="Arial" w:cs="Arial"/>
                <w:b/>
                <w:bCs/>
                <w:sz w:val="16"/>
                <w:szCs w:val="16"/>
              </w:rPr>
              <w:t>:</w:t>
            </w:r>
          </w:p>
        </w:tc>
        <w:tc>
          <w:tcPr>
            <w:tcW w:w="1701" w:type="dxa"/>
            <w:vAlign w:val="center"/>
          </w:tcPr>
          <w:p w:rsidR="00562D7F" w:rsidRDefault="0000145F"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6</w:t>
            </w:r>
            <w:r w:rsidR="003E634E">
              <w:rPr>
                <w:rFonts w:ascii="ArialMT" w:hAnsi="ArialMT" w:cs="ArialMT"/>
                <w:sz w:val="16"/>
                <w:szCs w:val="16"/>
              </w:rPr>
              <w:t>0 MPa</w:t>
            </w:r>
          </w:p>
        </w:tc>
      </w:tr>
      <w:tr w:rsidR="001A1AB6" w:rsidRPr="005522DF" w:rsidTr="004C1E6B">
        <w:tc>
          <w:tcPr>
            <w:tcW w:w="3171"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VOC </w:t>
            </w:r>
            <w:proofErr w:type="gramStart"/>
            <w:r>
              <w:rPr>
                <w:rFonts w:ascii="Arial" w:hAnsi="Arial" w:cs="Arial"/>
                <w:b/>
                <w:bCs/>
                <w:sz w:val="16"/>
                <w:szCs w:val="16"/>
              </w:rPr>
              <w:t xml:space="preserve">content </w:t>
            </w:r>
            <w:r w:rsidR="00562D7F">
              <w:rPr>
                <w:rFonts w:ascii="Arial" w:hAnsi="Arial" w:cs="Arial"/>
                <w:b/>
                <w:bCs/>
                <w:sz w:val="16"/>
                <w:szCs w:val="16"/>
              </w:rPr>
              <w:t>:</w:t>
            </w:r>
            <w:proofErr w:type="gramEnd"/>
          </w:p>
        </w:tc>
        <w:tc>
          <w:tcPr>
            <w:tcW w:w="1701" w:type="dxa"/>
            <w:vAlign w:val="center"/>
          </w:tcPr>
          <w:p w:rsidR="001A1AB6"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w:t>
            </w:r>
            <w:r w:rsidR="0000145F">
              <w:rPr>
                <w:rFonts w:ascii="Arial" w:hAnsi="Arial" w:cs="Arial"/>
                <w:sz w:val="16"/>
                <w:szCs w:val="16"/>
              </w:rPr>
              <w:t>25</w:t>
            </w:r>
            <w:r>
              <w:rPr>
                <w:rFonts w:ascii="Arial" w:hAnsi="Arial" w:cs="Arial"/>
                <w:sz w:val="16"/>
                <w:szCs w:val="16"/>
              </w:rPr>
              <w:t>g / litre</w:t>
            </w:r>
          </w:p>
        </w:tc>
      </w:tr>
      <w:tr w:rsidR="003F3F5B" w:rsidRPr="005522DF" w:rsidTr="004C1E6B">
        <w:tc>
          <w:tcPr>
            <w:tcW w:w="3171" w:type="dxa"/>
            <w:vAlign w:val="center"/>
          </w:tcPr>
          <w:p w:rsidR="003F3F5B"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 (foot traffic)</w:t>
            </w:r>
            <w:r w:rsidR="003F3F5B">
              <w:rPr>
                <w:rFonts w:ascii="Arial" w:hAnsi="Arial" w:cs="Arial"/>
                <w:b/>
                <w:bCs/>
                <w:sz w:val="16"/>
                <w:szCs w:val="16"/>
              </w:rPr>
              <w:t>:</w:t>
            </w:r>
          </w:p>
        </w:tc>
        <w:tc>
          <w:tcPr>
            <w:tcW w:w="1701" w:type="dxa"/>
            <w:vAlign w:val="center"/>
          </w:tcPr>
          <w:p w:rsidR="003F3F5B" w:rsidRDefault="003E634E"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3F3F5B">
              <w:rPr>
                <w:rFonts w:ascii="Arial" w:hAnsi="Arial" w:cs="Arial"/>
                <w:sz w:val="16"/>
                <w:szCs w:val="16"/>
              </w:rPr>
              <w:t xml:space="preserve"> hours</w:t>
            </w:r>
          </w:p>
        </w:tc>
      </w:tr>
      <w:tr w:rsidR="00371440" w:rsidRPr="005522DF" w:rsidTr="004C1E6B">
        <w:tc>
          <w:tcPr>
            <w:tcW w:w="3171" w:type="dxa"/>
            <w:vAlign w:val="center"/>
          </w:tcPr>
          <w:p w:rsidR="00371440" w:rsidRPr="001A1AB6"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w:t>
            </w:r>
            <w:r w:rsidR="004C1E6B">
              <w:rPr>
                <w:rFonts w:ascii="Arial" w:hAnsi="Arial" w:cs="Arial"/>
                <w:b/>
                <w:bCs/>
                <w:sz w:val="16"/>
                <w:szCs w:val="16"/>
              </w:rPr>
              <w:t xml:space="preserve"> (</w:t>
            </w:r>
            <w:r>
              <w:rPr>
                <w:rFonts w:ascii="Arial" w:hAnsi="Arial" w:cs="Arial"/>
                <w:b/>
                <w:bCs/>
                <w:sz w:val="16"/>
                <w:szCs w:val="16"/>
              </w:rPr>
              <w:t>vehicle</w:t>
            </w:r>
            <w:r w:rsidR="004C1E6B">
              <w:rPr>
                <w:rFonts w:ascii="Arial" w:hAnsi="Arial" w:cs="Arial"/>
                <w:b/>
                <w:bCs/>
                <w:sz w:val="16"/>
                <w:szCs w:val="16"/>
              </w:rPr>
              <w:t xml:space="preserve"> traffic)</w:t>
            </w:r>
            <w:r w:rsidR="001A1AB6" w:rsidRPr="001A1AB6">
              <w:rPr>
                <w:rFonts w:ascii="Arial" w:hAnsi="Arial" w:cs="Arial"/>
                <w:b/>
                <w:bCs/>
                <w:sz w:val="16"/>
                <w:szCs w:val="16"/>
              </w:rPr>
              <w:t>:</w:t>
            </w:r>
          </w:p>
        </w:tc>
        <w:tc>
          <w:tcPr>
            <w:tcW w:w="1701" w:type="dxa"/>
            <w:vAlign w:val="center"/>
          </w:tcPr>
          <w:p w:rsidR="00371440" w:rsidRPr="00371440" w:rsidRDefault="003E634E"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48</w:t>
            </w:r>
            <w:r w:rsidR="00A9051A">
              <w:rPr>
                <w:rFonts w:ascii="Arial" w:hAnsi="Arial" w:cs="Arial"/>
                <w:sz w:val="16"/>
                <w:szCs w:val="16"/>
              </w:rPr>
              <w:t xml:space="preserve"> hours </w:t>
            </w:r>
          </w:p>
        </w:tc>
      </w:tr>
      <w:tr w:rsidR="00371440" w:rsidRPr="005522DF" w:rsidTr="004C1E6B">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3E634E">
              <w:rPr>
                <w:rFonts w:ascii="Arial" w:hAnsi="Arial" w:cs="Arial"/>
                <w:b/>
                <w:bCs/>
                <w:sz w:val="16"/>
                <w:szCs w:val="16"/>
              </w:rPr>
              <w:t xml:space="preserve"> (chemical)</w:t>
            </w:r>
            <w:r w:rsidR="001A1AB6" w:rsidRPr="001A1AB6">
              <w:rPr>
                <w:rFonts w:ascii="Arial" w:hAnsi="Arial" w:cs="Arial"/>
                <w:b/>
                <w:bCs/>
                <w:sz w:val="16"/>
                <w:szCs w:val="16"/>
              </w:rPr>
              <w:t>:</w:t>
            </w:r>
          </w:p>
        </w:tc>
        <w:tc>
          <w:tcPr>
            <w:tcW w:w="1701" w:type="dxa"/>
            <w:vAlign w:val="center"/>
          </w:tcPr>
          <w:p w:rsidR="00371440" w:rsidRPr="001A1AB6" w:rsidRDefault="003E634E"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w:t>
            </w:r>
            <w:r w:rsidR="00A9051A">
              <w:rPr>
                <w:rFonts w:ascii="Arial" w:hAnsi="Arial" w:cs="Arial"/>
                <w:sz w:val="16"/>
                <w:szCs w:val="16"/>
              </w:rPr>
              <w:t xml:space="preserve">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A9051A">
        <w:rPr>
          <w:rFonts w:ascii="ArialMT" w:hAnsi="ArialMT" w:cs="ArialMT"/>
          <w:sz w:val="18"/>
          <w:szCs w:val="18"/>
        </w:rPr>
        <w:t xml:space="preserve">floor </w:t>
      </w:r>
      <w:r w:rsidR="003E634E">
        <w:rPr>
          <w:rFonts w:ascii="ArialMT" w:hAnsi="ArialMT" w:cs="ArialMT"/>
          <w:sz w:val="18"/>
          <w:szCs w:val="18"/>
        </w:rPr>
        <w:t>topping</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3E634E">
        <w:rPr>
          <w:rFonts w:ascii="Arial" w:hAnsi="Arial" w:cs="Arial"/>
          <w:b/>
          <w:sz w:val="18"/>
          <w:szCs w:val="18"/>
          <w:lang w:val="en-GB"/>
        </w:rPr>
        <w:t>SL</w:t>
      </w:r>
      <w:r w:rsidR="0000145F">
        <w:rPr>
          <w:rFonts w:ascii="Arial" w:hAnsi="Arial" w:cs="Arial"/>
          <w:b/>
          <w:sz w:val="18"/>
          <w:szCs w:val="18"/>
          <w:lang w:val="en-GB"/>
        </w:rPr>
        <w:t>X</w:t>
      </w:r>
      <w:r w:rsidR="00A9051A">
        <w:rPr>
          <w:rFonts w:ascii="Arial" w:hAnsi="Arial" w:cs="Arial"/>
          <w:b/>
          <w:sz w:val="18"/>
          <w:szCs w:val="18"/>
          <w:lang w:val="en-GB"/>
        </w:rPr>
        <w:t xml:space="preserve"> </w:t>
      </w:r>
      <w:r w:rsidR="00F14B8D" w:rsidRPr="00F14B8D">
        <w:rPr>
          <w:rFonts w:ascii="Arial" w:hAnsi="Arial" w:cs="Arial"/>
          <w:sz w:val="18"/>
          <w:szCs w:val="18"/>
          <w:lang w:val="en-GB"/>
        </w:rPr>
        <w:t>applied over</w:t>
      </w:r>
      <w:r w:rsidR="00F14B8D">
        <w:rPr>
          <w:rFonts w:ascii="Arial" w:hAnsi="Arial" w:cs="Arial"/>
          <w:b/>
          <w:sz w:val="18"/>
          <w:szCs w:val="18"/>
          <w:lang w:val="en-GB"/>
        </w:rPr>
        <w:t xml:space="preserve"> Nitomortar 903 (primer)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w:t>
      </w:r>
      <w:r w:rsidR="00F14B8D">
        <w:rPr>
          <w:rFonts w:ascii="Arial" w:hAnsi="Arial" w:cs="Arial"/>
          <w:sz w:val="18"/>
          <w:szCs w:val="18"/>
          <w:lang w:val="en-GB"/>
        </w:rPr>
        <w:tab/>
      </w:r>
      <w:bookmarkStart w:id="1" w:name="_GoBack"/>
      <w:bookmarkEnd w:id="1"/>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F8F" w:rsidRDefault="00207F8F" w:rsidP="00275B04">
      <w:pPr>
        <w:spacing w:after="0" w:line="240" w:lineRule="auto"/>
      </w:pPr>
      <w:r>
        <w:separator/>
      </w:r>
    </w:p>
  </w:endnote>
  <w:endnote w:type="continuationSeparator" w:id="0">
    <w:p w:rsidR="00207F8F" w:rsidRDefault="00207F8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F14B8D" w:rsidRDefault="00F14B8D" w:rsidP="00F14B8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F14B8D" w:rsidRDefault="00F14B8D" w:rsidP="00F14B8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F14B8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F8F" w:rsidRDefault="00207F8F" w:rsidP="00275B04">
      <w:pPr>
        <w:spacing w:after="0" w:line="240" w:lineRule="auto"/>
      </w:pPr>
      <w:bookmarkStart w:id="0" w:name="_Hlk37232099"/>
      <w:bookmarkEnd w:id="0"/>
      <w:r>
        <w:separator/>
      </w:r>
    </w:p>
  </w:footnote>
  <w:footnote w:type="continuationSeparator" w:id="0">
    <w:p w:rsidR="00207F8F" w:rsidRDefault="00207F8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45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07F8F"/>
    <w:rsid w:val="002145B0"/>
    <w:rsid w:val="00234E76"/>
    <w:rsid w:val="00250D14"/>
    <w:rsid w:val="00275B04"/>
    <w:rsid w:val="00275C04"/>
    <w:rsid w:val="00291C7C"/>
    <w:rsid w:val="002A63CF"/>
    <w:rsid w:val="002B36F7"/>
    <w:rsid w:val="002E0380"/>
    <w:rsid w:val="002F2E62"/>
    <w:rsid w:val="003259C1"/>
    <w:rsid w:val="003467D7"/>
    <w:rsid w:val="0034776D"/>
    <w:rsid w:val="00371440"/>
    <w:rsid w:val="00390DC5"/>
    <w:rsid w:val="003A44B3"/>
    <w:rsid w:val="003A4732"/>
    <w:rsid w:val="003E634E"/>
    <w:rsid w:val="003F3F5B"/>
    <w:rsid w:val="00464377"/>
    <w:rsid w:val="00487D1B"/>
    <w:rsid w:val="004B16C6"/>
    <w:rsid w:val="004C1E6B"/>
    <w:rsid w:val="004C7BB4"/>
    <w:rsid w:val="00504BF6"/>
    <w:rsid w:val="005056A0"/>
    <w:rsid w:val="00527B39"/>
    <w:rsid w:val="00562D7F"/>
    <w:rsid w:val="0061112D"/>
    <w:rsid w:val="00621099"/>
    <w:rsid w:val="00626BAC"/>
    <w:rsid w:val="00645E26"/>
    <w:rsid w:val="006B003F"/>
    <w:rsid w:val="006D65B0"/>
    <w:rsid w:val="006E0969"/>
    <w:rsid w:val="006E28B7"/>
    <w:rsid w:val="006E3395"/>
    <w:rsid w:val="006F4B8E"/>
    <w:rsid w:val="007032C0"/>
    <w:rsid w:val="00725419"/>
    <w:rsid w:val="007751BC"/>
    <w:rsid w:val="007842B0"/>
    <w:rsid w:val="007A2A2B"/>
    <w:rsid w:val="007B7189"/>
    <w:rsid w:val="007D79CB"/>
    <w:rsid w:val="00812308"/>
    <w:rsid w:val="008C247E"/>
    <w:rsid w:val="008C6162"/>
    <w:rsid w:val="009811E7"/>
    <w:rsid w:val="00996E5B"/>
    <w:rsid w:val="009A1D10"/>
    <w:rsid w:val="009A62BC"/>
    <w:rsid w:val="009B6A16"/>
    <w:rsid w:val="00A03ED5"/>
    <w:rsid w:val="00A11BB0"/>
    <w:rsid w:val="00A13BF0"/>
    <w:rsid w:val="00A17FD3"/>
    <w:rsid w:val="00A33A1F"/>
    <w:rsid w:val="00A9051A"/>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96BD1"/>
    <w:rsid w:val="00DC28A0"/>
    <w:rsid w:val="00DD28D4"/>
    <w:rsid w:val="00DD4CBC"/>
    <w:rsid w:val="00DE3351"/>
    <w:rsid w:val="00E04614"/>
    <w:rsid w:val="00E70516"/>
    <w:rsid w:val="00E937D8"/>
    <w:rsid w:val="00E93EA5"/>
    <w:rsid w:val="00E9612C"/>
    <w:rsid w:val="00ED533F"/>
    <w:rsid w:val="00F14B8D"/>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1C77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13</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2020-04-20T03:23:00Z</dcterms:created>
  <dcterms:modified xsi:type="dcterms:W3CDTF">2022-02-28T23:26:00Z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