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B892" w14:textId="77777777"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644C6D">
        <w:rPr>
          <w:rFonts w:ascii="Arial Black" w:hAnsi="Arial Black" w:cs="Arial"/>
          <w:sz w:val="36"/>
          <w:szCs w:val="36"/>
        </w:rPr>
        <w:t>UW</w:t>
      </w:r>
      <w:r w:rsidRPr="006B003F">
        <w:rPr>
          <w:rFonts w:ascii="Arial Black" w:hAnsi="Arial Black" w:cs="Arial"/>
          <w:sz w:val="36"/>
          <w:szCs w:val="36"/>
        </w:rPr>
        <w:t xml:space="preserve"> </w:t>
      </w:r>
    </w:p>
    <w:p w14:paraId="28347F8C" w14:textId="77777777" w:rsidR="002145B0" w:rsidRPr="00600A5E" w:rsidRDefault="00600A5E" w:rsidP="00ED533F">
      <w:pPr>
        <w:spacing w:after="240" w:line="240" w:lineRule="auto"/>
        <w:rPr>
          <w:rFonts w:ascii="Arial" w:hAnsi="Arial" w:cs="Arial"/>
          <w:b/>
          <w:sz w:val="20"/>
          <w:szCs w:val="20"/>
        </w:rPr>
      </w:pPr>
      <w:r w:rsidRPr="00600A5E">
        <w:rPr>
          <w:rFonts w:ascii="Arial" w:hAnsi="Arial" w:cs="Arial"/>
          <w:b/>
          <w:sz w:val="20"/>
          <w:szCs w:val="20"/>
        </w:rPr>
        <w:t>Formulated anti-wash out, specialist grout for underwater grouting applications</w:t>
      </w:r>
    </w:p>
    <w:p w14:paraId="010DF4C8" w14:textId="77777777" w:rsidR="00F135EB" w:rsidRPr="00F135EB" w:rsidRDefault="00F135EB" w:rsidP="00F135EB">
      <w:pPr>
        <w:pStyle w:val="ListParagraph"/>
        <w:numPr>
          <w:ilvl w:val="1"/>
          <w:numId w:val="8"/>
        </w:numPr>
        <w:spacing w:after="0" w:line="240" w:lineRule="auto"/>
        <w:rPr>
          <w:rFonts w:ascii="Arial" w:hAnsi="Arial" w:cs="Arial"/>
          <w:b/>
          <w:sz w:val="18"/>
          <w:szCs w:val="18"/>
          <w:lang w:val="en-GB"/>
        </w:rPr>
      </w:pPr>
      <w:r>
        <w:rPr>
          <w:rFonts w:ascii="Arial" w:hAnsi="Arial" w:cs="Arial"/>
          <w:b/>
          <w:sz w:val="18"/>
          <w:szCs w:val="18"/>
          <w:lang w:val="en-GB"/>
        </w:rPr>
        <w:tab/>
      </w:r>
      <w:r w:rsidR="00322743" w:rsidRPr="00F135EB">
        <w:rPr>
          <w:rFonts w:ascii="Arial" w:hAnsi="Arial" w:cs="Arial"/>
          <w:b/>
          <w:sz w:val="18"/>
          <w:szCs w:val="18"/>
          <w:lang w:val="en-GB"/>
        </w:rPr>
        <w:t>Grouting Requirements</w:t>
      </w:r>
    </w:p>
    <w:p w14:paraId="0F7444BF" w14:textId="77777777" w:rsidR="00F135EB" w:rsidRPr="00F135EB" w:rsidRDefault="00F135EB" w:rsidP="00F135EB">
      <w:pPr>
        <w:spacing w:after="0" w:line="240" w:lineRule="auto"/>
        <w:rPr>
          <w:rFonts w:ascii="Arial" w:hAnsi="Arial" w:cs="Arial"/>
          <w:b/>
          <w:sz w:val="18"/>
          <w:szCs w:val="18"/>
          <w:lang w:val="en-GB"/>
        </w:rPr>
      </w:pPr>
    </w:p>
    <w:p w14:paraId="7A7E0DAE" w14:textId="5E2FFCDF" w:rsidR="00600A5E" w:rsidRDefault="00600A5E" w:rsidP="00600A5E">
      <w:pPr>
        <w:pStyle w:val="ListParagraph"/>
        <w:numPr>
          <w:ilvl w:val="1"/>
          <w:numId w:val="8"/>
        </w:numPr>
        <w:spacing w:after="0" w:line="240" w:lineRule="auto"/>
        <w:rPr>
          <w:rFonts w:ascii="Arial" w:hAnsi="Arial" w:cs="Arial"/>
          <w:sz w:val="18"/>
          <w:szCs w:val="18"/>
          <w:lang w:val="en-GB"/>
        </w:rPr>
      </w:pPr>
      <w:r>
        <w:rPr>
          <w:rFonts w:ascii="Arial" w:hAnsi="Arial" w:cs="Arial"/>
          <w:sz w:val="18"/>
          <w:szCs w:val="18"/>
          <w:lang w:val="en-GB"/>
        </w:rPr>
        <w:tab/>
      </w:r>
      <w:r w:rsidRPr="00600A5E">
        <w:rPr>
          <w:rFonts w:ascii="Arial" w:hAnsi="Arial" w:cs="Arial"/>
          <w:sz w:val="18"/>
          <w:szCs w:val="18"/>
          <w:lang w:val="en-GB"/>
        </w:rPr>
        <w:t xml:space="preserve">To the nominated area(s) (specify details and areas of application), grouting must be carried out using a </w:t>
      </w:r>
      <w:r>
        <w:rPr>
          <w:rFonts w:ascii="Arial" w:hAnsi="Arial" w:cs="Arial"/>
          <w:sz w:val="18"/>
          <w:szCs w:val="18"/>
          <w:lang w:val="en-GB"/>
        </w:rPr>
        <w:tab/>
      </w:r>
      <w:r w:rsidRPr="00600A5E">
        <w:rPr>
          <w:rFonts w:ascii="Arial" w:hAnsi="Arial" w:cs="Arial"/>
          <w:sz w:val="18"/>
          <w:szCs w:val="18"/>
          <w:lang w:val="en-GB"/>
        </w:rPr>
        <w:t>pre-packaged</w:t>
      </w:r>
      <w:r w:rsidR="00856DC0">
        <w:rPr>
          <w:rFonts w:ascii="Arial" w:hAnsi="Arial" w:cs="Arial"/>
          <w:sz w:val="18"/>
          <w:szCs w:val="18"/>
          <w:lang w:val="en-GB"/>
        </w:rPr>
        <w:t xml:space="preserve"> grout specifically formulated for application in submerged situations.</w:t>
      </w:r>
    </w:p>
    <w:p w14:paraId="3EFDCD8C" w14:textId="77777777" w:rsidR="00E149A3" w:rsidRPr="00E149A3" w:rsidRDefault="00E149A3" w:rsidP="00E149A3">
      <w:pPr>
        <w:pStyle w:val="ListParagraph"/>
        <w:rPr>
          <w:rFonts w:ascii="Arial" w:hAnsi="Arial" w:cs="Arial"/>
          <w:sz w:val="18"/>
          <w:szCs w:val="18"/>
          <w:lang w:val="en-GB"/>
        </w:rPr>
      </w:pPr>
    </w:p>
    <w:p w14:paraId="7204D8CB" w14:textId="2BD1E79F" w:rsidR="00E149A3" w:rsidRDefault="00E149A3" w:rsidP="00E149A3">
      <w:pPr>
        <w:pStyle w:val="ListParagraph"/>
        <w:numPr>
          <w:ilvl w:val="1"/>
          <w:numId w:val="8"/>
        </w:numPr>
        <w:spacing w:after="0" w:line="240" w:lineRule="auto"/>
        <w:ind w:left="709" w:hanging="709"/>
        <w:rPr>
          <w:rFonts w:ascii="Arial" w:hAnsi="Arial" w:cs="Arial"/>
          <w:sz w:val="18"/>
          <w:szCs w:val="18"/>
          <w:lang w:val="en-GB"/>
        </w:rPr>
      </w:pPr>
      <w:r>
        <w:rPr>
          <w:rFonts w:ascii="Arial" w:hAnsi="Arial" w:cs="Arial"/>
          <w:sz w:val="18"/>
          <w:szCs w:val="18"/>
          <w:lang w:val="en-GB"/>
        </w:rPr>
        <w:t xml:space="preserve">The </w:t>
      </w:r>
      <w:r>
        <w:rPr>
          <w:rFonts w:ascii="Arial" w:hAnsi="Arial" w:cs="Arial"/>
          <w:sz w:val="18"/>
          <w:szCs w:val="18"/>
          <w:lang w:val="en-GB"/>
        </w:rPr>
        <w:t>grout</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p>
    <w:p w14:paraId="50DFBDB0" w14:textId="77777777" w:rsidR="00600A5E" w:rsidRPr="00600A5E" w:rsidRDefault="00600A5E" w:rsidP="00600A5E">
      <w:pPr>
        <w:pStyle w:val="ListParagraph"/>
        <w:rPr>
          <w:rFonts w:ascii="Arial" w:hAnsi="Arial" w:cs="Arial"/>
          <w:sz w:val="18"/>
          <w:szCs w:val="18"/>
          <w:lang w:val="en-GB"/>
        </w:rPr>
      </w:pPr>
    </w:p>
    <w:p w14:paraId="327CF9B5" w14:textId="77777777" w:rsidR="00600A5E" w:rsidRDefault="00600A5E" w:rsidP="00600A5E">
      <w:pPr>
        <w:pStyle w:val="ListParagraph"/>
        <w:numPr>
          <w:ilvl w:val="1"/>
          <w:numId w:val="8"/>
        </w:numPr>
        <w:spacing w:after="0" w:line="240" w:lineRule="auto"/>
        <w:rPr>
          <w:rFonts w:ascii="Arial" w:hAnsi="Arial" w:cs="Arial"/>
          <w:sz w:val="18"/>
          <w:szCs w:val="18"/>
          <w:lang w:val="en-GB"/>
        </w:rPr>
      </w:pPr>
      <w:r>
        <w:rPr>
          <w:rFonts w:ascii="Arial" w:hAnsi="Arial" w:cs="Arial"/>
          <w:sz w:val="18"/>
          <w:szCs w:val="18"/>
          <w:lang w:val="en-GB"/>
        </w:rPr>
        <w:tab/>
      </w:r>
      <w:r w:rsidRPr="00600A5E">
        <w:rPr>
          <w:rFonts w:ascii="Arial" w:hAnsi="Arial" w:cs="Arial"/>
          <w:sz w:val="18"/>
          <w:szCs w:val="18"/>
          <w:lang w:val="en-GB"/>
        </w:rPr>
        <w:t xml:space="preserve">It is to be mixed with clean water to the required consistency. The plastic grout must not bleed or </w:t>
      </w:r>
      <w:r>
        <w:rPr>
          <w:rFonts w:ascii="Arial" w:hAnsi="Arial" w:cs="Arial"/>
          <w:sz w:val="18"/>
          <w:szCs w:val="18"/>
          <w:lang w:val="en-GB"/>
        </w:rPr>
        <w:tab/>
      </w:r>
      <w:r w:rsidRPr="00600A5E">
        <w:rPr>
          <w:rFonts w:ascii="Arial" w:hAnsi="Arial" w:cs="Arial"/>
          <w:sz w:val="18"/>
          <w:szCs w:val="18"/>
          <w:lang w:val="en-GB"/>
        </w:rPr>
        <w:t xml:space="preserve">segregate. The storage, handling and placement of the grout must be in strict accordance with the </w:t>
      </w:r>
      <w:r>
        <w:rPr>
          <w:rFonts w:ascii="Arial" w:hAnsi="Arial" w:cs="Arial"/>
          <w:sz w:val="18"/>
          <w:szCs w:val="18"/>
          <w:lang w:val="en-GB"/>
        </w:rPr>
        <w:tab/>
      </w:r>
      <w:r w:rsidRPr="00600A5E">
        <w:rPr>
          <w:rFonts w:ascii="Arial" w:hAnsi="Arial" w:cs="Arial"/>
          <w:sz w:val="18"/>
          <w:szCs w:val="18"/>
          <w:lang w:val="en-GB"/>
        </w:rPr>
        <w:t>manufacturer’s instructions.</w:t>
      </w:r>
    </w:p>
    <w:p w14:paraId="7F845663" w14:textId="77777777" w:rsidR="00600A5E" w:rsidRPr="00600A5E" w:rsidRDefault="00600A5E" w:rsidP="00600A5E">
      <w:pPr>
        <w:pStyle w:val="ListParagraph"/>
        <w:rPr>
          <w:rFonts w:ascii="Arial" w:hAnsi="Arial" w:cs="Arial"/>
          <w:sz w:val="18"/>
          <w:szCs w:val="18"/>
          <w:lang w:val="en-GB"/>
        </w:rPr>
      </w:pPr>
    </w:p>
    <w:p w14:paraId="12F318AA" w14:textId="77777777" w:rsidR="00600A5E" w:rsidRDefault="00600A5E" w:rsidP="00600A5E">
      <w:pPr>
        <w:pStyle w:val="ListParagraph"/>
        <w:numPr>
          <w:ilvl w:val="1"/>
          <w:numId w:val="8"/>
        </w:numPr>
        <w:spacing w:after="0" w:line="240" w:lineRule="auto"/>
        <w:rPr>
          <w:rFonts w:ascii="Arial" w:hAnsi="Arial" w:cs="Arial"/>
          <w:sz w:val="18"/>
          <w:szCs w:val="18"/>
          <w:lang w:val="en-GB"/>
        </w:rPr>
      </w:pPr>
      <w:r>
        <w:rPr>
          <w:rFonts w:ascii="Arial" w:hAnsi="Arial" w:cs="Arial"/>
          <w:sz w:val="18"/>
          <w:szCs w:val="18"/>
          <w:lang w:val="en-GB"/>
        </w:rPr>
        <w:tab/>
      </w:r>
      <w:r w:rsidRPr="00600A5E">
        <w:rPr>
          <w:rFonts w:ascii="Arial" w:hAnsi="Arial" w:cs="Arial"/>
          <w:sz w:val="18"/>
          <w:szCs w:val="18"/>
          <w:lang w:val="en-GB"/>
        </w:rPr>
        <w:t xml:space="preserve">A positive volumetric expansion up to </w:t>
      </w:r>
      <w:r w:rsidR="00856DC0">
        <w:rPr>
          <w:rFonts w:ascii="Arial" w:hAnsi="Arial" w:cs="Arial"/>
          <w:sz w:val="18"/>
          <w:szCs w:val="18"/>
          <w:lang w:val="en-GB"/>
        </w:rPr>
        <w:t>1</w:t>
      </w:r>
      <w:r w:rsidRPr="00600A5E">
        <w:rPr>
          <w:rFonts w:ascii="Arial" w:hAnsi="Arial" w:cs="Arial"/>
          <w:sz w:val="18"/>
          <w:szCs w:val="18"/>
          <w:lang w:val="en-GB"/>
        </w:rPr>
        <w:t xml:space="preserve">% shall occur while the grout is plastic state by means of a </w:t>
      </w:r>
      <w:r>
        <w:rPr>
          <w:rFonts w:ascii="Arial" w:hAnsi="Arial" w:cs="Arial"/>
          <w:sz w:val="18"/>
          <w:szCs w:val="18"/>
          <w:lang w:val="en-GB"/>
        </w:rPr>
        <w:tab/>
      </w:r>
      <w:r w:rsidRPr="00600A5E">
        <w:rPr>
          <w:rFonts w:ascii="Arial" w:hAnsi="Arial" w:cs="Arial"/>
          <w:sz w:val="18"/>
          <w:szCs w:val="18"/>
          <w:lang w:val="en-GB"/>
        </w:rPr>
        <w:t>gaseous system.</w:t>
      </w:r>
      <w:r>
        <w:rPr>
          <w:rFonts w:ascii="Arial" w:hAnsi="Arial" w:cs="Arial"/>
          <w:sz w:val="18"/>
          <w:szCs w:val="18"/>
          <w:lang w:val="en-GB"/>
        </w:rPr>
        <w:tab/>
      </w:r>
    </w:p>
    <w:p w14:paraId="1305FF9D" w14:textId="77777777" w:rsidR="00600A5E" w:rsidRPr="00600A5E" w:rsidRDefault="00600A5E" w:rsidP="00600A5E">
      <w:pPr>
        <w:pStyle w:val="ListParagraph"/>
        <w:rPr>
          <w:rFonts w:ascii="Arial" w:hAnsi="Arial" w:cs="Arial"/>
          <w:sz w:val="18"/>
          <w:szCs w:val="18"/>
          <w:lang w:val="en-GB"/>
        </w:rPr>
      </w:pPr>
    </w:p>
    <w:p w14:paraId="682BD2F2" w14:textId="77777777" w:rsidR="00600A5E" w:rsidRDefault="00600A5E" w:rsidP="00600A5E">
      <w:pPr>
        <w:pStyle w:val="ListParagraph"/>
        <w:numPr>
          <w:ilvl w:val="1"/>
          <w:numId w:val="8"/>
        </w:numPr>
        <w:spacing w:after="0" w:line="240" w:lineRule="auto"/>
        <w:rPr>
          <w:rFonts w:ascii="Arial" w:hAnsi="Arial" w:cs="Arial"/>
          <w:sz w:val="18"/>
          <w:szCs w:val="18"/>
          <w:lang w:val="en-GB"/>
        </w:rPr>
      </w:pPr>
      <w:r>
        <w:rPr>
          <w:rFonts w:ascii="Arial" w:hAnsi="Arial" w:cs="Arial"/>
          <w:sz w:val="18"/>
          <w:szCs w:val="18"/>
          <w:lang w:val="en-GB"/>
        </w:rPr>
        <w:tab/>
      </w:r>
      <w:r w:rsidRPr="00600A5E">
        <w:rPr>
          <w:rFonts w:ascii="Arial" w:hAnsi="Arial" w:cs="Arial"/>
          <w:sz w:val="18"/>
          <w:szCs w:val="18"/>
          <w:lang w:val="en-GB"/>
        </w:rPr>
        <w:t xml:space="preserve">The grout shall contain admixtures to minimise wash-out in underwater applications.  </w:t>
      </w:r>
    </w:p>
    <w:p w14:paraId="74486E7E" w14:textId="77777777" w:rsidR="00600A5E" w:rsidRPr="00600A5E" w:rsidRDefault="00600A5E" w:rsidP="00600A5E">
      <w:pPr>
        <w:pStyle w:val="ListParagraph"/>
        <w:rPr>
          <w:rFonts w:ascii="Arial" w:hAnsi="Arial" w:cs="Arial"/>
          <w:sz w:val="18"/>
          <w:szCs w:val="18"/>
          <w:lang w:val="en-GB"/>
        </w:rPr>
      </w:pPr>
    </w:p>
    <w:p w14:paraId="19C3DD26" w14:textId="77777777" w:rsidR="00600A5E" w:rsidRPr="00600A5E" w:rsidRDefault="00600A5E" w:rsidP="00600A5E">
      <w:pPr>
        <w:pStyle w:val="ListParagraph"/>
        <w:numPr>
          <w:ilvl w:val="1"/>
          <w:numId w:val="8"/>
        </w:numPr>
        <w:spacing w:after="0" w:line="240" w:lineRule="auto"/>
        <w:rPr>
          <w:rFonts w:ascii="Arial" w:hAnsi="Arial" w:cs="Arial"/>
          <w:sz w:val="18"/>
          <w:szCs w:val="18"/>
          <w:lang w:val="en-GB"/>
        </w:rPr>
      </w:pPr>
      <w:r>
        <w:rPr>
          <w:rFonts w:ascii="Arial" w:hAnsi="Arial" w:cs="Arial"/>
          <w:sz w:val="18"/>
          <w:szCs w:val="18"/>
          <w:lang w:val="en-GB"/>
        </w:rPr>
        <w:tab/>
        <w:t>The grout</w:t>
      </w:r>
      <w:r w:rsidRPr="00600A5E">
        <w:rPr>
          <w:rFonts w:ascii="Arial" w:hAnsi="Arial" w:cs="Arial"/>
          <w:sz w:val="18"/>
          <w:szCs w:val="18"/>
          <w:lang w:val="en-GB"/>
        </w:rPr>
        <w:t xml:space="preserve"> shall be formulated to exhibit the following characteristics when mixed with 4.4 litres of water </w:t>
      </w:r>
      <w:r>
        <w:rPr>
          <w:rFonts w:ascii="Arial" w:hAnsi="Arial" w:cs="Arial"/>
          <w:sz w:val="18"/>
          <w:szCs w:val="18"/>
          <w:lang w:val="en-GB"/>
        </w:rPr>
        <w:tab/>
      </w:r>
      <w:r w:rsidRPr="00600A5E">
        <w:rPr>
          <w:rFonts w:ascii="Arial" w:hAnsi="Arial" w:cs="Arial"/>
          <w:sz w:val="18"/>
          <w:szCs w:val="18"/>
          <w:lang w:val="en-GB"/>
        </w:rPr>
        <w:t xml:space="preserve">to one 20kg bag of the specified grout, at flowable consistency, when tested with a water / powder ratio </w:t>
      </w:r>
      <w:r>
        <w:rPr>
          <w:rFonts w:ascii="Arial" w:hAnsi="Arial" w:cs="Arial"/>
          <w:sz w:val="18"/>
          <w:szCs w:val="18"/>
          <w:lang w:val="en-GB"/>
        </w:rPr>
        <w:tab/>
      </w:r>
      <w:r w:rsidRPr="00600A5E">
        <w:rPr>
          <w:rFonts w:ascii="Arial" w:hAnsi="Arial" w:cs="Arial"/>
          <w:sz w:val="18"/>
          <w:szCs w:val="18"/>
          <w:lang w:val="en-GB"/>
        </w:rPr>
        <w:t>0.22:</w:t>
      </w:r>
      <w:r>
        <w:rPr>
          <w:rFonts w:ascii="Arial" w:hAnsi="Arial" w:cs="Arial"/>
          <w:sz w:val="18"/>
          <w:szCs w:val="18"/>
          <w:lang w:val="en-GB"/>
        </w:rPr>
        <w:t>1</w:t>
      </w:r>
      <w:r w:rsidRPr="00600A5E">
        <w:rPr>
          <w:rFonts w:ascii="Arial" w:hAnsi="Arial" w:cs="Arial"/>
          <w:sz w:val="18"/>
          <w:szCs w:val="18"/>
          <w:lang w:val="en-GB"/>
        </w:rPr>
        <w:t xml:space="preserve"> </w:t>
      </w:r>
    </w:p>
    <w:p w14:paraId="0A07BA93" w14:textId="77777777" w:rsidR="00600A5E" w:rsidRPr="00600A5E" w:rsidRDefault="00600A5E" w:rsidP="00600A5E">
      <w:pPr>
        <w:spacing w:after="0" w:line="240" w:lineRule="auto"/>
        <w:rPr>
          <w:rFonts w:ascii="Arial" w:hAnsi="Arial" w:cs="Arial"/>
          <w:sz w:val="18"/>
          <w:szCs w:val="18"/>
          <w:lang w:val="en-GB"/>
        </w:rPr>
      </w:pPr>
    </w:p>
    <w:p w14:paraId="658D3C9E" w14:textId="77777777" w:rsidR="00600A5E" w:rsidRPr="00600A5E" w:rsidRDefault="00600A5E" w:rsidP="00600A5E">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600A5E">
        <w:rPr>
          <w:rFonts w:ascii="Arial" w:hAnsi="Arial" w:cs="Arial"/>
          <w:b/>
          <w:sz w:val="18"/>
          <w:szCs w:val="18"/>
          <w:lang w:val="en-GB"/>
        </w:rPr>
        <w:t>Compressive Strength</w:t>
      </w:r>
      <w:r w:rsidRPr="00600A5E">
        <w:rPr>
          <w:rFonts w:ascii="Arial" w:hAnsi="Arial" w:cs="Arial"/>
          <w:sz w:val="18"/>
          <w:szCs w:val="18"/>
          <w:lang w:val="en-GB"/>
        </w:rPr>
        <w:t xml:space="preserve"> </w:t>
      </w:r>
      <w:r w:rsidRPr="00600A5E">
        <w:rPr>
          <w:rFonts w:ascii="Arial" w:hAnsi="Arial" w:cs="Arial"/>
          <w:sz w:val="18"/>
          <w:szCs w:val="18"/>
          <w:lang w:val="en-GB"/>
        </w:rPr>
        <w:tab/>
        <w:t xml:space="preserve">1 day </w:t>
      </w:r>
      <w:r w:rsidRPr="00600A5E">
        <w:rPr>
          <w:rFonts w:ascii="Arial" w:hAnsi="Arial" w:cs="Arial"/>
          <w:sz w:val="18"/>
          <w:szCs w:val="18"/>
          <w:lang w:val="en-GB"/>
        </w:rPr>
        <w:tab/>
        <w:t>25 MPa</w:t>
      </w:r>
    </w:p>
    <w:p w14:paraId="765B6179" w14:textId="77777777" w:rsidR="00600A5E" w:rsidRPr="00600A5E" w:rsidRDefault="00600A5E" w:rsidP="00600A5E">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600A5E">
        <w:rPr>
          <w:rFonts w:ascii="Arial" w:hAnsi="Arial" w:cs="Arial"/>
          <w:sz w:val="18"/>
          <w:szCs w:val="18"/>
          <w:lang w:val="en-GB"/>
        </w:rPr>
        <w:t xml:space="preserve">(AS 1478.2.2005) </w:t>
      </w:r>
      <w:r w:rsidRPr="00600A5E">
        <w:rPr>
          <w:rFonts w:ascii="Arial" w:hAnsi="Arial" w:cs="Arial"/>
          <w:sz w:val="18"/>
          <w:szCs w:val="18"/>
          <w:lang w:val="en-GB"/>
        </w:rPr>
        <w:tab/>
        <w:t xml:space="preserve">7 days </w:t>
      </w:r>
      <w:r w:rsidRPr="00600A5E">
        <w:rPr>
          <w:rFonts w:ascii="Arial" w:hAnsi="Arial" w:cs="Arial"/>
          <w:sz w:val="18"/>
          <w:szCs w:val="18"/>
          <w:lang w:val="en-GB"/>
        </w:rPr>
        <w:tab/>
        <w:t>44 MPa</w:t>
      </w:r>
    </w:p>
    <w:p w14:paraId="2AB74443" w14:textId="77777777" w:rsidR="00600A5E" w:rsidRPr="00600A5E" w:rsidRDefault="00600A5E" w:rsidP="00600A5E">
      <w:pPr>
        <w:spacing w:after="0" w:line="240" w:lineRule="auto"/>
        <w:rPr>
          <w:rFonts w:ascii="Arial" w:hAnsi="Arial" w:cs="Arial"/>
          <w:sz w:val="18"/>
          <w:szCs w:val="18"/>
          <w:lang w:val="en-GB"/>
        </w:rPr>
      </w:pPr>
      <w:r w:rsidRPr="00600A5E">
        <w:rPr>
          <w:rFonts w:ascii="Arial" w:hAnsi="Arial" w:cs="Arial"/>
          <w:sz w:val="18"/>
          <w:szCs w:val="18"/>
          <w:lang w:val="en-GB"/>
        </w:rPr>
        <w:tab/>
      </w:r>
      <w:r w:rsidRPr="00600A5E">
        <w:rPr>
          <w:rFonts w:ascii="Arial" w:hAnsi="Arial" w:cs="Arial"/>
          <w:sz w:val="18"/>
          <w:szCs w:val="18"/>
          <w:lang w:val="en-GB"/>
        </w:rPr>
        <w:tab/>
      </w:r>
      <w:r w:rsidRPr="00600A5E">
        <w:rPr>
          <w:rFonts w:ascii="Arial" w:hAnsi="Arial" w:cs="Arial"/>
          <w:sz w:val="18"/>
          <w:szCs w:val="18"/>
          <w:lang w:val="en-GB"/>
        </w:rPr>
        <w:tab/>
      </w:r>
      <w:r w:rsidRPr="00600A5E">
        <w:rPr>
          <w:rFonts w:ascii="Arial" w:hAnsi="Arial" w:cs="Arial"/>
          <w:sz w:val="18"/>
          <w:szCs w:val="18"/>
          <w:lang w:val="en-GB"/>
        </w:rPr>
        <w:tab/>
      </w:r>
      <w:r>
        <w:rPr>
          <w:rFonts w:ascii="Arial" w:hAnsi="Arial" w:cs="Arial"/>
          <w:sz w:val="18"/>
          <w:szCs w:val="18"/>
          <w:lang w:val="en-GB"/>
        </w:rPr>
        <w:tab/>
      </w:r>
      <w:r w:rsidRPr="00600A5E">
        <w:rPr>
          <w:rFonts w:ascii="Arial" w:hAnsi="Arial" w:cs="Arial"/>
          <w:sz w:val="18"/>
          <w:szCs w:val="18"/>
          <w:lang w:val="en-GB"/>
        </w:rPr>
        <w:t xml:space="preserve">28 days </w:t>
      </w:r>
      <w:r w:rsidRPr="00600A5E">
        <w:rPr>
          <w:rFonts w:ascii="Arial" w:hAnsi="Arial" w:cs="Arial"/>
          <w:sz w:val="18"/>
          <w:szCs w:val="18"/>
          <w:lang w:val="en-GB"/>
        </w:rPr>
        <w:tab/>
        <w:t>53 MPa</w:t>
      </w:r>
    </w:p>
    <w:p w14:paraId="53C287FE" w14:textId="77777777" w:rsidR="00600A5E" w:rsidRPr="00600A5E" w:rsidRDefault="00600A5E" w:rsidP="00600A5E">
      <w:pPr>
        <w:spacing w:after="0" w:line="240" w:lineRule="auto"/>
        <w:rPr>
          <w:rFonts w:ascii="Arial" w:hAnsi="Arial" w:cs="Arial"/>
          <w:sz w:val="18"/>
          <w:szCs w:val="18"/>
          <w:lang w:val="en-GB"/>
        </w:rPr>
      </w:pPr>
    </w:p>
    <w:p w14:paraId="68E80A51" w14:textId="77777777" w:rsidR="00600A5E" w:rsidRPr="00600A5E" w:rsidRDefault="00600A5E" w:rsidP="00600A5E">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600A5E">
        <w:rPr>
          <w:rFonts w:ascii="Arial" w:hAnsi="Arial" w:cs="Arial"/>
          <w:b/>
          <w:sz w:val="18"/>
          <w:szCs w:val="18"/>
          <w:lang w:val="en-GB"/>
        </w:rPr>
        <w:t>Indirect Tensile Strength</w:t>
      </w:r>
      <w:r w:rsidRPr="00600A5E">
        <w:rPr>
          <w:rFonts w:ascii="Arial" w:hAnsi="Arial" w:cs="Arial"/>
          <w:sz w:val="18"/>
          <w:szCs w:val="18"/>
          <w:lang w:val="en-GB"/>
        </w:rPr>
        <w:t xml:space="preserve"> 1 day</w:t>
      </w:r>
      <w:r w:rsidRPr="00600A5E">
        <w:rPr>
          <w:rFonts w:ascii="Arial" w:hAnsi="Arial" w:cs="Arial"/>
          <w:sz w:val="18"/>
          <w:szCs w:val="18"/>
          <w:lang w:val="en-GB"/>
        </w:rPr>
        <w:tab/>
        <w:t>1.7 M</w:t>
      </w:r>
      <w:r>
        <w:rPr>
          <w:rFonts w:ascii="Arial" w:hAnsi="Arial" w:cs="Arial"/>
          <w:sz w:val="18"/>
          <w:szCs w:val="18"/>
          <w:lang w:val="en-GB"/>
        </w:rPr>
        <w:t>P</w:t>
      </w:r>
      <w:r w:rsidRPr="00600A5E">
        <w:rPr>
          <w:rFonts w:ascii="Arial" w:hAnsi="Arial" w:cs="Arial"/>
          <w:sz w:val="18"/>
          <w:szCs w:val="18"/>
          <w:lang w:val="en-GB"/>
        </w:rPr>
        <w:t>a</w:t>
      </w:r>
    </w:p>
    <w:p w14:paraId="28E0A69C" w14:textId="77777777" w:rsidR="00600A5E" w:rsidRPr="00600A5E" w:rsidRDefault="00600A5E" w:rsidP="00600A5E">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600A5E">
        <w:rPr>
          <w:rFonts w:ascii="Arial" w:hAnsi="Arial" w:cs="Arial"/>
          <w:sz w:val="18"/>
          <w:szCs w:val="18"/>
          <w:lang w:val="en-GB"/>
        </w:rPr>
        <w:t xml:space="preserve">(AS 1010.10 – 2000) </w:t>
      </w:r>
      <w:r w:rsidRPr="00600A5E">
        <w:rPr>
          <w:rFonts w:ascii="Arial" w:hAnsi="Arial" w:cs="Arial"/>
          <w:sz w:val="18"/>
          <w:szCs w:val="18"/>
          <w:lang w:val="en-GB"/>
        </w:rPr>
        <w:tab/>
        <w:t xml:space="preserve">7 days </w:t>
      </w:r>
      <w:r w:rsidRPr="00600A5E">
        <w:rPr>
          <w:rFonts w:ascii="Arial" w:hAnsi="Arial" w:cs="Arial"/>
          <w:sz w:val="18"/>
          <w:szCs w:val="18"/>
          <w:lang w:val="en-GB"/>
        </w:rPr>
        <w:tab/>
        <w:t>3.5 MPa</w:t>
      </w:r>
    </w:p>
    <w:p w14:paraId="4D6478B3" w14:textId="77777777" w:rsidR="00600A5E" w:rsidRPr="00600A5E" w:rsidRDefault="00600A5E" w:rsidP="00600A5E">
      <w:pPr>
        <w:spacing w:after="0" w:line="240" w:lineRule="auto"/>
        <w:rPr>
          <w:rFonts w:ascii="Arial" w:hAnsi="Arial" w:cs="Arial"/>
          <w:sz w:val="18"/>
          <w:szCs w:val="18"/>
          <w:lang w:val="en-GB"/>
        </w:rPr>
      </w:pPr>
      <w:r w:rsidRPr="00600A5E">
        <w:rPr>
          <w:rFonts w:ascii="Arial" w:hAnsi="Arial" w:cs="Arial"/>
          <w:sz w:val="18"/>
          <w:szCs w:val="18"/>
          <w:lang w:val="en-GB"/>
        </w:rPr>
        <w:tab/>
      </w:r>
      <w:r w:rsidRPr="00600A5E">
        <w:rPr>
          <w:rFonts w:ascii="Arial" w:hAnsi="Arial" w:cs="Arial"/>
          <w:sz w:val="18"/>
          <w:szCs w:val="18"/>
          <w:lang w:val="en-GB"/>
        </w:rPr>
        <w:tab/>
      </w:r>
      <w:r w:rsidRPr="00600A5E">
        <w:rPr>
          <w:rFonts w:ascii="Arial" w:hAnsi="Arial" w:cs="Arial"/>
          <w:sz w:val="18"/>
          <w:szCs w:val="18"/>
          <w:lang w:val="en-GB"/>
        </w:rPr>
        <w:tab/>
      </w:r>
      <w:r w:rsidRPr="00600A5E">
        <w:rPr>
          <w:rFonts w:ascii="Arial" w:hAnsi="Arial" w:cs="Arial"/>
          <w:sz w:val="18"/>
          <w:szCs w:val="18"/>
          <w:lang w:val="en-GB"/>
        </w:rPr>
        <w:tab/>
      </w:r>
      <w:r>
        <w:rPr>
          <w:rFonts w:ascii="Arial" w:hAnsi="Arial" w:cs="Arial"/>
          <w:sz w:val="18"/>
          <w:szCs w:val="18"/>
          <w:lang w:val="en-GB"/>
        </w:rPr>
        <w:tab/>
      </w:r>
      <w:r w:rsidRPr="00600A5E">
        <w:rPr>
          <w:rFonts w:ascii="Arial" w:hAnsi="Arial" w:cs="Arial"/>
          <w:sz w:val="18"/>
          <w:szCs w:val="18"/>
          <w:lang w:val="en-GB"/>
        </w:rPr>
        <w:t xml:space="preserve">28 days </w:t>
      </w:r>
      <w:r w:rsidRPr="00600A5E">
        <w:rPr>
          <w:rFonts w:ascii="Arial" w:hAnsi="Arial" w:cs="Arial"/>
          <w:sz w:val="18"/>
          <w:szCs w:val="18"/>
          <w:lang w:val="en-GB"/>
        </w:rPr>
        <w:tab/>
        <w:t>4.1 MPa</w:t>
      </w:r>
    </w:p>
    <w:p w14:paraId="2277568D" w14:textId="77777777" w:rsidR="00600A5E" w:rsidRPr="00600A5E" w:rsidRDefault="00600A5E" w:rsidP="00600A5E">
      <w:pPr>
        <w:spacing w:after="0" w:line="240" w:lineRule="auto"/>
        <w:rPr>
          <w:rFonts w:ascii="Arial" w:hAnsi="Arial" w:cs="Arial"/>
          <w:sz w:val="18"/>
          <w:szCs w:val="18"/>
          <w:lang w:val="en-GB"/>
        </w:rPr>
      </w:pPr>
    </w:p>
    <w:p w14:paraId="57402BCC" w14:textId="77777777" w:rsidR="00600A5E" w:rsidRPr="00600A5E" w:rsidRDefault="00600A5E" w:rsidP="00600A5E">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600A5E">
        <w:rPr>
          <w:rFonts w:ascii="Arial" w:hAnsi="Arial" w:cs="Arial"/>
          <w:b/>
          <w:sz w:val="18"/>
          <w:szCs w:val="18"/>
          <w:lang w:val="en-GB"/>
        </w:rPr>
        <w:t>Modulus of Rupture</w:t>
      </w:r>
      <w:r w:rsidRPr="00600A5E">
        <w:rPr>
          <w:rFonts w:ascii="Arial" w:hAnsi="Arial" w:cs="Arial"/>
          <w:sz w:val="18"/>
          <w:szCs w:val="18"/>
          <w:lang w:val="en-GB"/>
        </w:rPr>
        <w:t xml:space="preserve"> </w:t>
      </w:r>
      <w:r w:rsidRPr="00600A5E">
        <w:rPr>
          <w:rFonts w:ascii="Arial" w:hAnsi="Arial" w:cs="Arial"/>
          <w:sz w:val="18"/>
          <w:szCs w:val="18"/>
          <w:lang w:val="en-GB"/>
        </w:rPr>
        <w:tab/>
        <w:t xml:space="preserve">1 day </w:t>
      </w:r>
      <w:r w:rsidRPr="00600A5E">
        <w:rPr>
          <w:rFonts w:ascii="Arial" w:hAnsi="Arial" w:cs="Arial"/>
          <w:sz w:val="18"/>
          <w:szCs w:val="18"/>
          <w:lang w:val="en-GB"/>
        </w:rPr>
        <w:tab/>
        <w:t>3.3 MPa</w:t>
      </w:r>
    </w:p>
    <w:p w14:paraId="53DD2360" w14:textId="77777777" w:rsidR="00600A5E" w:rsidRPr="00600A5E" w:rsidRDefault="00600A5E" w:rsidP="00600A5E">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600A5E">
        <w:rPr>
          <w:rFonts w:ascii="Arial" w:hAnsi="Arial" w:cs="Arial"/>
          <w:sz w:val="18"/>
          <w:szCs w:val="18"/>
          <w:lang w:val="en-GB"/>
        </w:rPr>
        <w:t xml:space="preserve">(Flexural Strength) </w:t>
      </w:r>
      <w:r w:rsidRPr="00600A5E">
        <w:rPr>
          <w:rFonts w:ascii="Arial" w:hAnsi="Arial" w:cs="Arial"/>
          <w:sz w:val="18"/>
          <w:szCs w:val="18"/>
          <w:lang w:val="en-GB"/>
        </w:rPr>
        <w:tab/>
        <w:t xml:space="preserve">7 days </w:t>
      </w:r>
      <w:r w:rsidRPr="00600A5E">
        <w:rPr>
          <w:rFonts w:ascii="Arial" w:hAnsi="Arial" w:cs="Arial"/>
          <w:sz w:val="18"/>
          <w:szCs w:val="18"/>
          <w:lang w:val="en-GB"/>
        </w:rPr>
        <w:tab/>
        <w:t>7.4 MPa</w:t>
      </w:r>
    </w:p>
    <w:p w14:paraId="65A2F3C9" w14:textId="77777777" w:rsidR="00600A5E" w:rsidRPr="00600A5E" w:rsidRDefault="00600A5E" w:rsidP="00600A5E">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600A5E">
        <w:rPr>
          <w:rFonts w:ascii="Arial" w:hAnsi="Arial" w:cs="Arial"/>
          <w:sz w:val="18"/>
          <w:szCs w:val="18"/>
          <w:lang w:val="en-GB"/>
        </w:rPr>
        <w:t xml:space="preserve">(AS 1012.11 – 2000) </w:t>
      </w:r>
      <w:r w:rsidRPr="00600A5E">
        <w:rPr>
          <w:rFonts w:ascii="Arial" w:hAnsi="Arial" w:cs="Arial"/>
          <w:sz w:val="18"/>
          <w:szCs w:val="18"/>
          <w:lang w:val="en-GB"/>
        </w:rPr>
        <w:tab/>
        <w:t xml:space="preserve">28 days </w:t>
      </w:r>
      <w:r w:rsidRPr="00600A5E">
        <w:rPr>
          <w:rFonts w:ascii="Arial" w:hAnsi="Arial" w:cs="Arial"/>
          <w:sz w:val="18"/>
          <w:szCs w:val="18"/>
          <w:lang w:val="en-GB"/>
        </w:rPr>
        <w:tab/>
        <w:t>8.8 MPa</w:t>
      </w:r>
    </w:p>
    <w:p w14:paraId="376F6506" w14:textId="77777777" w:rsidR="00600A5E" w:rsidRPr="00600A5E" w:rsidRDefault="00600A5E" w:rsidP="00600A5E">
      <w:pPr>
        <w:spacing w:after="0" w:line="240" w:lineRule="auto"/>
        <w:rPr>
          <w:rFonts w:ascii="Arial" w:hAnsi="Arial" w:cs="Arial"/>
          <w:sz w:val="18"/>
          <w:szCs w:val="18"/>
          <w:lang w:val="en-GB"/>
        </w:rPr>
      </w:pPr>
    </w:p>
    <w:p w14:paraId="47836C73" w14:textId="77777777" w:rsidR="00600A5E" w:rsidRPr="00600A5E" w:rsidRDefault="00600A5E" w:rsidP="00600A5E">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600A5E">
        <w:rPr>
          <w:rFonts w:ascii="Arial" w:hAnsi="Arial" w:cs="Arial"/>
          <w:b/>
          <w:sz w:val="18"/>
          <w:szCs w:val="18"/>
          <w:lang w:val="en-GB"/>
        </w:rPr>
        <w:t>Tensile Bond Strength to</w:t>
      </w:r>
      <w:r w:rsidRPr="00600A5E">
        <w:rPr>
          <w:rFonts w:ascii="Arial" w:hAnsi="Arial" w:cs="Arial"/>
          <w:sz w:val="18"/>
          <w:szCs w:val="18"/>
          <w:lang w:val="en-GB"/>
        </w:rPr>
        <w:t xml:space="preserve"> </w:t>
      </w:r>
      <w:r w:rsidRPr="00600A5E">
        <w:rPr>
          <w:rFonts w:ascii="Arial" w:hAnsi="Arial" w:cs="Arial"/>
          <w:sz w:val="18"/>
          <w:szCs w:val="18"/>
          <w:lang w:val="en-GB"/>
        </w:rPr>
        <w:tab/>
        <w:t>2.1 N/mm²</w:t>
      </w:r>
    </w:p>
    <w:p w14:paraId="17E44661" w14:textId="77777777" w:rsidR="00600A5E" w:rsidRPr="00600A5E" w:rsidRDefault="00600A5E" w:rsidP="00600A5E">
      <w:pPr>
        <w:spacing w:after="0" w:line="240" w:lineRule="auto"/>
        <w:rPr>
          <w:rFonts w:ascii="Arial" w:hAnsi="Arial" w:cs="Arial"/>
          <w:b/>
          <w:sz w:val="18"/>
          <w:szCs w:val="18"/>
          <w:lang w:val="en-GB"/>
        </w:rPr>
      </w:pPr>
      <w:r>
        <w:rPr>
          <w:rFonts w:ascii="Arial" w:hAnsi="Arial" w:cs="Arial"/>
          <w:b/>
          <w:sz w:val="18"/>
          <w:szCs w:val="18"/>
          <w:lang w:val="en-GB"/>
        </w:rPr>
        <w:tab/>
      </w:r>
      <w:r>
        <w:rPr>
          <w:rFonts w:ascii="Arial" w:hAnsi="Arial" w:cs="Arial"/>
          <w:b/>
          <w:sz w:val="18"/>
          <w:szCs w:val="18"/>
          <w:lang w:val="en-GB"/>
        </w:rPr>
        <w:tab/>
      </w:r>
      <w:r w:rsidRPr="00600A5E">
        <w:rPr>
          <w:rFonts w:ascii="Arial" w:hAnsi="Arial" w:cs="Arial"/>
          <w:b/>
          <w:sz w:val="18"/>
          <w:szCs w:val="18"/>
          <w:lang w:val="en-GB"/>
        </w:rPr>
        <w:t xml:space="preserve">submerged concrete </w:t>
      </w:r>
      <w:r w:rsidRPr="00600A5E">
        <w:rPr>
          <w:rFonts w:ascii="Arial" w:hAnsi="Arial" w:cs="Arial"/>
          <w:b/>
          <w:sz w:val="18"/>
          <w:szCs w:val="18"/>
          <w:lang w:val="en-GB"/>
        </w:rPr>
        <w:tab/>
      </w:r>
      <w:r w:rsidRPr="00600A5E">
        <w:rPr>
          <w:rFonts w:ascii="Arial" w:hAnsi="Arial" w:cs="Arial"/>
          <w:b/>
          <w:sz w:val="18"/>
          <w:szCs w:val="18"/>
          <w:lang w:val="en-GB"/>
        </w:rPr>
        <w:tab/>
        <w:t xml:space="preserve"> </w:t>
      </w:r>
    </w:p>
    <w:p w14:paraId="2B6CBF79" w14:textId="77777777" w:rsidR="00600A5E" w:rsidRPr="00600A5E" w:rsidRDefault="00600A5E" w:rsidP="00600A5E">
      <w:pPr>
        <w:spacing w:after="0" w:line="240" w:lineRule="auto"/>
        <w:rPr>
          <w:rFonts w:ascii="Arial" w:hAnsi="Arial" w:cs="Arial"/>
          <w:sz w:val="18"/>
          <w:szCs w:val="18"/>
          <w:lang w:val="en-GB"/>
        </w:rPr>
      </w:pPr>
    </w:p>
    <w:p w14:paraId="05FA3C55" w14:textId="77777777" w:rsidR="00275B04" w:rsidRPr="00F135EB" w:rsidRDefault="00600A5E" w:rsidP="00600A5E">
      <w:pPr>
        <w:numPr>
          <w:ilvl w:val="1"/>
          <w:numId w:val="8"/>
        </w:numPr>
        <w:spacing w:after="0" w:line="240" w:lineRule="auto"/>
        <w:rPr>
          <w:rFonts w:ascii="Arial" w:hAnsi="Arial" w:cs="Arial"/>
          <w:sz w:val="18"/>
          <w:szCs w:val="18"/>
          <w:lang w:val="en-GB"/>
        </w:rPr>
      </w:pPr>
      <w:r>
        <w:rPr>
          <w:rFonts w:ascii="Arial" w:hAnsi="Arial" w:cs="Arial"/>
          <w:b/>
          <w:sz w:val="18"/>
          <w:szCs w:val="18"/>
          <w:lang w:val="en-GB"/>
        </w:rPr>
        <w:tab/>
      </w:r>
      <w:r w:rsidRPr="00600A5E">
        <w:rPr>
          <w:rFonts w:ascii="Arial" w:hAnsi="Arial" w:cs="Arial"/>
          <w:b/>
          <w:sz w:val="18"/>
          <w:szCs w:val="18"/>
          <w:lang w:val="en-GB"/>
        </w:rPr>
        <w:t>Fosroc Conbextra UW</w:t>
      </w:r>
      <w:r w:rsidRPr="00600A5E">
        <w:rPr>
          <w:rFonts w:ascii="Arial" w:hAnsi="Arial" w:cs="Arial"/>
          <w:sz w:val="18"/>
          <w:szCs w:val="18"/>
          <w:lang w:val="en-GB"/>
        </w:rPr>
        <w:t xml:space="preserve"> meets the performance criteria and is approved for this application</w:t>
      </w:r>
      <w:r>
        <w:rPr>
          <w:rFonts w:ascii="Arial" w:hAnsi="Arial" w:cs="Arial"/>
          <w:lang w:val="en-GB"/>
        </w:rPr>
        <w:t>.</w:t>
      </w:r>
    </w:p>
    <w:sectPr w:rsidR="00275B04" w:rsidRPr="00F135EB"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98A9" w14:textId="77777777" w:rsidR="003F2105" w:rsidRDefault="003F2105" w:rsidP="00275B04">
      <w:pPr>
        <w:spacing w:after="0" w:line="240" w:lineRule="auto"/>
      </w:pPr>
      <w:r>
        <w:separator/>
      </w:r>
    </w:p>
  </w:endnote>
  <w:endnote w:type="continuationSeparator" w:id="0">
    <w:p w14:paraId="567D5715" w14:textId="77777777" w:rsidR="003F2105" w:rsidRDefault="003F2105"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DCAE" w14:textId="77777777" w:rsidR="00CD05F0" w:rsidRDefault="00CD05F0" w:rsidP="00CD05F0">
    <w:pPr>
      <w:pStyle w:val="1-headers"/>
      <w:rPr>
        <w:sz w:val="12"/>
        <w:szCs w:val="12"/>
      </w:rPr>
    </w:pPr>
    <w:r>
      <w:rPr>
        <w:sz w:val="12"/>
        <w:szCs w:val="12"/>
      </w:rPr>
      <w:t>Disclaimer</w:t>
    </w:r>
  </w:p>
  <w:p w14:paraId="0FB8E678"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436E3953"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20BB60E4" wp14:editId="4F80BDB4">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66BC746B"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66CB1518" w14:textId="77777777" w:rsidR="002A63CF" w:rsidRDefault="00856DC0"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17F52CF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33CA9AC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7EA0B415"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76298A21"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32A5019C"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856DC0"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7699F3AD"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18FA890C" wp14:editId="5E683EFD">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2AB4DF56"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77E8A04F"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60456180" wp14:editId="60BA536D">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0B261B7A" w14:textId="062F813E"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149A3">
      <w:rPr>
        <w:sz w:val="12"/>
        <w:szCs w:val="12"/>
      </w:rPr>
      <w:t>May 2023</w:t>
    </w:r>
  </w:p>
  <w:p w14:paraId="4FF8D2E3"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4545" w14:textId="77777777" w:rsidR="003F2105" w:rsidRDefault="003F2105" w:rsidP="00275B04">
      <w:pPr>
        <w:spacing w:after="0" w:line="240" w:lineRule="auto"/>
      </w:pPr>
      <w:bookmarkStart w:id="0" w:name="_Hlk37232099"/>
      <w:bookmarkEnd w:id="0"/>
      <w:r>
        <w:separator/>
      </w:r>
    </w:p>
  </w:footnote>
  <w:footnote w:type="continuationSeparator" w:id="0">
    <w:p w14:paraId="53245863" w14:textId="77777777" w:rsidR="003F2105" w:rsidRDefault="003F2105"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56A9"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78A1A6D8" wp14:editId="6C8AB7D5">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B504EC2"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F3D"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671F53F6" wp14:editId="37E4FCA1">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5ECE677B"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5C57C6"/>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573545399">
    <w:abstractNumId w:val="3"/>
  </w:num>
  <w:num w:numId="2" w16cid:durableId="2107580902">
    <w:abstractNumId w:val="6"/>
  </w:num>
  <w:num w:numId="3" w16cid:durableId="589779523">
    <w:abstractNumId w:val="5"/>
  </w:num>
  <w:num w:numId="4" w16cid:durableId="1579754655">
    <w:abstractNumId w:val="2"/>
  </w:num>
  <w:num w:numId="5" w16cid:durableId="1612979485">
    <w:abstractNumId w:val="1"/>
  </w:num>
  <w:num w:numId="6" w16cid:durableId="990869313">
    <w:abstractNumId w:val="7"/>
  </w:num>
  <w:num w:numId="7" w16cid:durableId="1224756196">
    <w:abstractNumId w:val="4"/>
  </w:num>
  <w:num w:numId="8" w16cid:durableId="28115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152B71"/>
    <w:rsid w:val="00191850"/>
    <w:rsid w:val="001E2F14"/>
    <w:rsid w:val="001E5CD1"/>
    <w:rsid w:val="002145B0"/>
    <w:rsid w:val="00234E76"/>
    <w:rsid w:val="00275B04"/>
    <w:rsid w:val="00275C04"/>
    <w:rsid w:val="002A63CF"/>
    <w:rsid w:val="002F2E62"/>
    <w:rsid w:val="00322743"/>
    <w:rsid w:val="003259C1"/>
    <w:rsid w:val="003467D7"/>
    <w:rsid w:val="003A4732"/>
    <w:rsid w:val="003B214C"/>
    <w:rsid w:val="003F2105"/>
    <w:rsid w:val="00487D1B"/>
    <w:rsid w:val="004C0DA0"/>
    <w:rsid w:val="00527B39"/>
    <w:rsid w:val="005438A1"/>
    <w:rsid w:val="00586E0B"/>
    <w:rsid w:val="005B2FBF"/>
    <w:rsid w:val="00600A5E"/>
    <w:rsid w:val="0061112D"/>
    <w:rsid w:val="006309F3"/>
    <w:rsid w:val="00644C6D"/>
    <w:rsid w:val="00645E26"/>
    <w:rsid w:val="0068744C"/>
    <w:rsid w:val="00687EBA"/>
    <w:rsid w:val="006B003F"/>
    <w:rsid w:val="007032C0"/>
    <w:rsid w:val="007751BC"/>
    <w:rsid w:val="007D41F5"/>
    <w:rsid w:val="00812308"/>
    <w:rsid w:val="00856DC0"/>
    <w:rsid w:val="00996E5B"/>
    <w:rsid w:val="009B6A16"/>
    <w:rsid w:val="00A03ED5"/>
    <w:rsid w:val="00A17FD3"/>
    <w:rsid w:val="00A2611D"/>
    <w:rsid w:val="00B83C34"/>
    <w:rsid w:val="00BD7EF7"/>
    <w:rsid w:val="00C05CEB"/>
    <w:rsid w:val="00CD05F0"/>
    <w:rsid w:val="00D06237"/>
    <w:rsid w:val="00D50130"/>
    <w:rsid w:val="00D644C7"/>
    <w:rsid w:val="00D67B1C"/>
    <w:rsid w:val="00DD28D4"/>
    <w:rsid w:val="00DE688D"/>
    <w:rsid w:val="00E148DC"/>
    <w:rsid w:val="00E149A3"/>
    <w:rsid w:val="00E51C3E"/>
    <w:rsid w:val="00E526ED"/>
    <w:rsid w:val="00E778ED"/>
    <w:rsid w:val="00EA48C3"/>
    <w:rsid w:val="00ED533F"/>
    <w:rsid w:val="00EF1BCB"/>
    <w:rsid w:val="00F13073"/>
    <w:rsid w:val="00F135EB"/>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E9B22C"/>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C2DB6-4D20-44D3-AE5E-E027071BE2EC}">
  <ds:schemaRefs>
    <ds:schemaRef ds:uri="http://schemas.microsoft.com/sharepoint/v3/contenttype/forms"/>
  </ds:schemaRefs>
</ds:datastoreItem>
</file>

<file path=customXml/itemProps2.xml><?xml version="1.0" encoding="utf-8"?>
<ds:datastoreItem xmlns:ds="http://schemas.openxmlformats.org/officeDocument/2006/customXml" ds:itemID="{4D6BA5B2-2B1B-4DBB-89FE-1DF4F7546E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43DFE-17D1-4BE2-B63C-41F66C5A9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15</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2020-04-14T01:30:00Z</dcterms:created>
  <dcterms:modified xsi:type="dcterms:W3CDTF">2023-05-02T03:44:00Z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